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Toc400361362"/>
    <w:bookmarkStart w:id="1" w:name="_Toc443397153"/>
    <w:bookmarkStart w:id="2" w:name="_Toc357771638"/>
    <w:bookmarkStart w:id="3" w:name="_Toc346793416"/>
    <w:bookmarkStart w:id="4" w:name="_Toc328122777"/>
    <w:p w14:paraId="2A7D54B1" w14:textId="77777777" w:rsidR="00E66558" w:rsidRDefault="009D71E8">
      <w:pPr>
        <w:pStyle w:val="Heading1"/>
      </w:pPr>
      <w:r>
        <w:rPr>
          <w:b w:val="0"/>
          <w:bCs/>
          <w:noProof/>
          <w:sz w:val="28"/>
          <w:szCs w:val="28"/>
        </w:rPr>
        <mc:AlternateContent>
          <mc:Choice Requires="wps">
            <w:drawing>
              <wp:anchor distT="0" distB="0" distL="114300" distR="114300" simplePos="0" relativeHeight="251658240" behindDoc="0" locked="0" layoutInCell="1" allowOverlap="1" wp14:anchorId="2A7D54B2" wp14:editId="2A7D54B3">
                <wp:simplePos x="0" y="0"/>
                <wp:positionH relativeFrom="margin">
                  <wp:align>left</wp:align>
                </wp:positionH>
                <wp:positionV relativeFrom="margin">
                  <wp:posOffset>519955</wp:posOffset>
                </wp:positionV>
                <wp:extent cx="6000119" cy="1121411"/>
                <wp:effectExtent l="0" t="0" r="19681" b="21589"/>
                <wp:wrapSquare wrapText="bothSides"/>
                <wp:docPr id="1" name="Text Box 2"/>
                <wp:cNvGraphicFramePr/>
                <a:graphic xmlns:a="http://schemas.openxmlformats.org/drawingml/2006/main">
                  <a:graphicData uri="http://schemas.microsoft.com/office/word/2010/wordprocessingShape">
                    <wps:wsp>
                      <wps:cNvSpPr txBox="1"/>
                      <wps:spPr>
                        <a:xfrm>
                          <a:off x="0" y="0"/>
                          <a:ext cx="6000119" cy="1121411"/>
                        </a:xfrm>
                        <a:prstGeom prst="rect">
                          <a:avLst/>
                        </a:prstGeom>
                        <a:solidFill>
                          <a:srgbClr val="F2F2F2"/>
                        </a:solidFill>
                        <a:ln w="9528">
                          <a:solidFill>
                            <a:srgbClr val="000000"/>
                          </a:solidFill>
                          <a:prstDash val="solid"/>
                        </a:ln>
                      </wps:spPr>
                      <wps:txbx>
                        <w:txbxContent>
                          <w:p w14:paraId="2A7D54B4" w14:textId="77777777" w:rsidR="00E66558" w:rsidRDefault="009D71E8">
                            <w:pPr>
                              <w:keepNext/>
                              <w:spacing w:before="120" w:after="120"/>
                              <w:outlineLvl w:val="1"/>
                            </w:pPr>
                            <w:r>
                              <w:rPr>
                                <w:bCs/>
                                <w:i/>
                                <w:iCs/>
                              </w:rPr>
                              <w:t xml:space="preserve">Before completing this template, you should </w:t>
                            </w:r>
                            <w:r>
                              <w:rPr>
                                <w:bCs/>
                                <w:i/>
                                <w:iCs/>
                                <w:color w:val="auto"/>
                              </w:rPr>
                              <w:t xml:space="preserve">read the guidance on </w:t>
                            </w:r>
                            <w:hyperlink r:id="rId7" w:anchor="online-statements" w:history="1">
                              <w:r w:rsidRPr="00741B9E">
                                <w:rPr>
                                  <w:color w:val="0000FF"/>
                                  <w:u w:val="single"/>
                                </w:rPr>
                                <w:t>using pupil premium</w:t>
                              </w:r>
                            </w:hyperlink>
                            <w:r w:rsidRPr="00741B9E">
                              <w:rPr>
                                <w:rStyle w:val="Hyperlink"/>
                                <w:bCs/>
                                <w:color w:val="auto"/>
                                <w:u w:val="none"/>
                              </w:rPr>
                              <w:t>.</w:t>
                            </w:r>
                            <w:r>
                              <w:rPr>
                                <w:bCs/>
                                <w:i/>
                                <w:iCs/>
                                <w:color w:val="auto"/>
                              </w:rPr>
                              <w:t xml:space="preserve"> </w:t>
                            </w:r>
                          </w:p>
                          <w:p w14:paraId="2A7D54B5" w14:textId="77777777" w:rsidR="00E66558" w:rsidRDefault="009D71E8">
                            <w:pPr>
                              <w:keepNext/>
                              <w:spacing w:before="120" w:after="120"/>
                              <w:outlineLvl w:val="1"/>
                              <w:rPr>
                                <w:bCs/>
                                <w:i/>
                                <w:iCs/>
                                <w:color w:val="auto"/>
                              </w:rPr>
                            </w:pPr>
                            <w:r>
                              <w:rPr>
                                <w:bCs/>
                                <w:i/>
                                <w:iCs/>
                                <w:color w:val="auto"/>
                              </w:rPr>
                              <w:t>Before publishing your completed statement, you should delete the instructions (text in italics) in this template, including this text box.</w:t>
                            </w:r>
                          </w:p>
                          <w:p w14:paraId="2A7D54B6" w14:textId="77777777" w:rsidR="00E66558" w:rsidRDefault="00E66558">
                            <w:pPr>
                              <w:keepNext/>
                              <w:spacing w:before="120" w:after="120"/>
                              <w:outlineLvl w:val="1"/>
                              <w:rPr>
                                <w:bCs/>
                                <w:i/>
                                <w:iCs/>
                                <w:sz w:val="28"/>
                                <w:szCs w:val="28"/>
                              </w:rPr>
                            </w:pPr>
                          </w:p>
                        </w:txbxContent>
                      </wps:txbx>
                      <wps:bodyPr vert="horz" wrap="square" lIns="91440" tIns="45720" rIns="91440" bIns="45720" anchor="ctr" anchorCtr="0" compatLnSpc="0">
                        <a:noAutofit/>
                      </wps:bodyPr>
                    </wps:wsp>
                  </a:graphicData>
                </a:graphic>
              </wp:anchor>
            </w:drawing>
          </mc:Choice>
          <mc:Fallback>
            <w:pict>
              <v:shapetype w14:anchorId="2A7D54B2" id="_x0000_t202" coordsize="21600,21600" o:spt="202" path="m,l,21600r21600,l21600,xe">
                <v:stroke joinstyle="miter"/>
                <v:path gradientshapeok="t" o:connecttype="rect"/>
              </v:shapetype>
              <v:shape id="Text Box 2" o:spid="_x0000_s1026" type="#_x0000_t202" style="position:absolute;margin-left:0;margin-top:40.95pt;width:472.45pt;height:88.3pt;z-index:251658240;visibility:visible;mso-wrap-style:square;mso-wrap-distance-left:9pt;mso-wrap-distance-top:0;mso-wrap-distance-right:9pt;mso-wrap-distance-bottom:0;mso-position-horizontal:left;mso-position-horizontal-relative:margin;mso-position-vertical:absolute;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" fillcolor="#f2f2f2" strokeweight=".26467mm">
                <v:textbox>
                  <w:txbxContent>
                    <w:p w14:paraId="2A7D54B4" w14:textId="77777777" w:rsidR="00E66558" w:rsidRDefault="009D71E8">
                      <w:pPr>
                        <w:keepNext/>
                        <w:spacing w:before="120" w:after="120"/>
                        <w:outlineLvl w:val="1"/>
                      </w:pPr>
                      <w:r>
                        <w:rPr>
                          <w:bCs/>
                          <w:i/>
                          <w:iCs/>
                        </w:rPr>
                        <w:t xml:space="preserve">Before completing this template, you should </w:t>
                      </w:r>
                      <w:r>
                        <w:rPr>
                          <w:bCs/>
                          <w:i/>
                          <w:iCs/>
                          <w:color w:val="auto"/>
                        </w:rPr>
                        <w:t xml:space="preserve">read the guidance on </w:t>
                      </w:r>
                      <w:hyperlink r:id="rId8" w:anchor="online-statements" w:history="1">
                        <w:r w:rsidRPr="00741B9E">
                          <w:rPr>
                            <w:color w:val="0000FF"/>
                            <w:u w:val="single"/>
                          </w:rPr>
                          <w:t>using pupil premium</w:t>
                        </w:r>
                      </w:hyperlink>
                      <w:r w:rsidRPr="00741B9E">
                        <w:rPr>
                          <w:rStyle w:val="Hyperlink"/>
                          <w:bCs/>
                          <w:color w:val="auto"/>
                          <w:u w:val="none"/>
                        </w:rPr>
                        <w:t>.</w:t>
                      </w:r>
                      <w:r>
                        <w:rPr>
                          <w:bCs/>
                          <w:i/>
                          <w:iCs/>
                          <w:color w:val="auto"/>
                        </w:rPr>
                        <w:t xml:space="preserve"> </w:t>
                      </w:r>
                    </w:p>
                    <w:p w14:paraId="2A7D54B5" w14:textId="77777777" w:rsidR="00E66558" w:rsidRDefault="009D71E8">
                      <w:pPr>
                        <w:keepNext/>
                        <w:spacing w:before="120" w:after="120"/>
                        <w:outlineLvl w:val="1"/>
                        <w:rPr>
                          <w:bCs/>
                          <w:i/>
                          <w:iCs/>
                          <w:color w:val="auto"/>
                        </w:rPr>
                      </w:pPr>
                      <w:r>
                        <w:rPr>
                          <w:bCs/>
                          <w:i/>
                          <w:iCs/>
                          <w:color w:val="auto"/>
                        </w:rPr>
                        <w:t>Before publishing your completed statement, you should delete the instructions (text in italics) in this template, including this text box.</w:t>
                      </w:r>
                    </w:p>
                    <w:p w14:paraId="2A7D54B6" w14:textId="77777777" w:rsidR="00E66558" w:rsidRDefault="00E66558">
                      <w:pPr>
                        <w:keepNext/>
                        <w:spacing w:before="120" w:after="120"/>
                        <w:outlineLvl w:val="1"/>
                        <w:rPr>
                          <w:bCs/>
                          <w:i/>
                          <w:iCs/>
                          <w:sz w:val="28"/>
                          <w:szCs w:val="28"/>
                        </w:rPr>
                      </w:pPr>
                    </w:p>
                  </w:txbxContent>
                </v:textbox>
                <w10:wrap type="square" anchorx="margin" anchory="margin"/>
              </v:shape>
            </w:pict>
          </mc:Fallback>
        </mc:AlternateContent>
      </w:r>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2A7D54B2" w14:textId="22C6CA15" w:rsidR="00E66558" w:rsidRDefault="009D71E8">
      <w:pPr>
        <w:pStyle w:val="Heading2"/>
        <w:rPr>
          <w:b w:val="0"/>
          <w:bCs/>
          <w:color w:val="auto"/>
          <w:sz w:val="24"/>
          <w:szCs w:val="24"/>
        </w:rPr>
      </w:pPr>
      <w:r>
        <w:rPr>
          <w:b w:val="0"/>
          <w:bCs/>
          <w:color w:val="auto"/>
          <w:sz w:val="24"/>
          <w:szCs w:val="24"/>
        </w:rPr>
        <w:t xml:space="preserve">This statement details our school’s use of pupil premium funding to help improve the attainment of our disadvantaged pupils. </w:t>
      </w:r>
    </w:p>
    <w:p w14:paraId="2A7D54B3" w14:textId="77777777"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Default="009D71E8">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3C30ED49" w:rsidR="00E66558" w:rsidRDefault="00AB4A3E">
            <w:pPr>
              <w:pStyle w:val="TableRow"/>
            </w:pPr>
            <w:r>
              <w:t>Backwell Church of England Junior School</w:t>
            </w:r>
          </w:p>
        </w:tc>
      </w:tr>
      <w:tr w:rsidR="00E66558" w14:paraId="2A7D54BD"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Default="009D71E8">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6E33E15A" w:rsidR="00E66558" w:rsidRDefault="00AB4A3E">
            <w:pPr>
              <w:pStyle w:val="TableRow"/>
            </w:pPr>
            <w:r>
              <w:t>23</w:t>
            </w:r>
            <w:r w:rsidR="009439AA">
              <w:t>9</w:t>
            </w:r>
          </w:p>
        </w:tc>
      </w:tr>
      <w:tr w:rsidR="00E66558" w14:paraId="2A7D54C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Default="009D71E8">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35F899F6" w:rsidR="00E66558" w:rsidRDefault="00AB4A3E">
            <w:pPr>
              <w:pStyle w:val="TableRow"/>
            </w:pPr>
            <w:r>
              <w:t>&lt; 1 % 2 pupils</w:t>
            </w:r>
          </w:p>
        </w:tc>
      </w:tr>
      <w:tr w:rsidR="00E66558" w14:paraId="2A7D54C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77777777" w:rsidR="00E66558" w:rsidRDefault="009D71E8">
            <w:pPr>
              <w:pStyle w:val="TableRow"/>
            </w:pPr>
            <w:r>
              <w:rPr>
                <w:szCs w:val="22"/>
              </w:rPr>
              <w:t xml:space="preserve">Academic year/years that our current pupil premium strategy plan covers </w:t>
            </w:r>
            <w:r>
              <w:rPr>
                <w:b/>
                <w:bCs/>
                <w:szCs w:val="22"/>
              </w:rPr>
              <w:t>(3 year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2" w14:textId="5DA66DF9" w:rsidR="00E66558" w:rsidRPr="002A23B5" w:rsidRDefault="00AB4A3E">
            <w:pPr>
              <w:pStyle w:val="TableRow"/>
            </w:pPr>
            <w:r w:rsidRPr="002A23B5">
              <w:t>3 years</w:t>
            </w:r>
          </w:p>
        </w:tc>
      </w:tr>
      <w:tr w:rsidR="00E66558" w14:paraId="2A7D54C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Default="009D71E8">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10467566" w:rsidR="00E66558" w:rsidRPr="002A23B5" w:rsidRDefault="00AB4A3E">
            <w:pPr>
              <w:pStyle w:val="TableRow"/>
            </w:pPr>
            <w:r w:rsidRPr="002A23B5">
              <w:t>31.12.2</w:t>
            </w:r>
            <w:r w:rsidR="009439AA">
              <w:t>3</w:t>
            </w:r>
          </w:p>
        </w:tc>
      </w:tr>
      <w:tr w:rsidR="00E66558" w14:paraId="2A7D54C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Default="009D71E8">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3202009B" w:rsidR="00E66558" w:rsidRPr="002A23B5" w:rsidRDefault="00AB4A3E">
            <w:pPr>
              <w:pStyle w:val="TableRow"/>
            </w:pPr>
            <w:r w:rsidRPr="002A23B5">
              <w:t>September 202</w:t>
            </w:r>
            <w:r w:rsidR="009439AA">
              <w:t>4</w:t>
            </w:r>
          </w:p>
        </w:tc>
      </w:tr>
      <w:tr w:rsidR="00E66558" w14:paraId="2A7D54C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Default="009D71E8">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1BA053AE" w:rsidR="00E66558" w:rsidRDefault="00BD44D5">
            <w:pPr>
              <w:pStyle w:val="TableRow"/>
            </w:pPr>
            <w:r>
              <w:t>Nick Webster</w:t>
            </w:r>
          </w:p>
        </w:tc>
      </w:tr>
      <w:tr w:rsidR="00E66558" w14:paraId="2A7D54C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Default="009D71E8">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61AEB370" w:rsidR="00E66558" w:rsidRDefault="00BD44D5">
            <w:pPr>
              <w:pStyle w:val="TableRow"/>
            </w:pPr>
            <w:r>
              <w:t>Sara Pearson</w:t>
            </w:r>
          </w:p>
        </w:tc>
      </w:tr>
      <w:tr w:rsidR="00E66558" w14:paraId="2A7D54D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7777777" w:rsidR="00E66558" w:rsidRDefault="009D71E8">
            <w:pPr>
              <w:pStyle w:val="TableRow"/>
            </w:pPr>
            <w:r>
              <w:t xml:space="preserve">Governor </w:t>
            </w:r>
            <w:r>
              <w:rPr>
                <w:szCs w:val="22"/>
              </w:rPr>
              <w:t xml:space="preserve">/ Trustee </w:t>
            </w:r>
            <w: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5ECEE914" w:rsidR="00E66558" w:rsidRDefault="009439AA">
            <w:pPr>
              <w:pStyle w:val="TableRow"/>
            </w:pPr>
            <w:r>
              <w:t>Ellie O’Brian</w:t>
            </w:r>
          </w:p>
        </w:tc>
      </w:tr>
    </w:tbl>
    <w:bookmarkEnd w:id="2"/>
    <w:bookmarkEnd w:id="3"/>
    <w:bookmarkEnd w:id="4"/>
    <w:p w14:paraId="2A7D54D3" w14:textId="77777777"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537A70C7" w:rsidR="00E66558" w:rsidRDefault="009D71E8">
            <w:pPr>
              <w:pStyle w:val="TableRow"/>
            </w:pPr>
            <w:r w:rsidRPr="007E399C">
              <w:t>£</w:t>
            </w:r>
            <w:r w:rsidR="009439AA">
              <w:t>7555</w:t>
            </w:r>
          </w:p>
        </w:tc>
      </w:tr>
      <w:tr w:rsidR="00E66558" w14:paraId="2A7D54DC"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A" w14:textId="77777777" w:rsidR="00E66558" w:rsidRDefault="009D71E8">
            <w:pPr>
              <w:pStyle w:val="TableRow"/>
            </w:pPr>
            <w: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B" w14:textId="68FD3A04" w:rsidR="00E66558" w:rsidRDefault="009D71E8">
            <w:pPr>
              <w:pStyle w:val="TableRow"/>
            </w:pPr>
            <w:r>
              <w:t>£</w:t>
            </w:r>
          </w:p>
        </w:tc>
      </w:tr>
      <w:tr w:rsidR="00E66558"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7777777" w:rsidR="00E66558" w:rsidRDefault="009D71E8">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4BE789E4" w:rsidR="00E66558" w:rsidRDefault="009D71E8">
            <w:pPr>
              <w:pStyle w:val="TableRow"/>
            </w:pPr>
            <w:r>
              <w:t>£</w:t>
            </w:r>
            <w:r w:rsidR="007E399C">
              <w:t>0</w:t>
            </w:r>
          </w:p>
        </w:tc>
      </w:tr>
      <w:tr w:rsidR="00E66558" w14:paraId="2A7D54E3"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E66558" w:rsidRDefault="009D71E8">
            <w:pPr>
              <w:pStyle w:val="TableRow"/>
              <w:rPr>
                <w:b/>
              </w:rPr>
            </w:pPr>
            <w:r>
              <w:rPr>
                <w:b/>
              </w:rPr>
              <w:t>Total budget for this academic year</w:t>
            </w:r>
          </w:p>
          <w:p w14:paraId="2A7D54E1" w14:textId="77777777" w:rsidR="00E66558" w:rsidRDefault="009D71E8">
            <w:pPr>
              <w:pStyle w:val="TableRow"/>
            </w:pPr>
            <w: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7B45F854" w:rsidR="00E66558" w:rsidRDefault="009D71E8">
            <w:pPr>
              <w:pStyle w:val="TableRow"/>
            </w:pPr>
            <w:r>
              <w:t>£</w:t>
            </w:r>
            <w:r w:rsidR="009439AA">
              <w:t>7555</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rsidRPr="002A23B5">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5D27FE" w14:textId="035AB510" w:rsidR="00BD44D5" w:rsidRDefault="00AB4A3E" w:rsidP="00BD44D5">
            <w:r w:rsidRPr="00D57E55">
              <w:t>At</w:t>
            </w:r>
            <w:r w:rsidR="00D57E55" w:rsidRPr="00D57E55">
              <w:t xml:space="preserve"> </w:t>
            </w:r>
            <w:r w:rsidRPr="00D57E55">
              <w:t>B</w:t>
            </w:r>
            <w:r w:rsidR="00D57E55" w:rsidRPr="00D57E55">
              <w:t>ackwell Junior</w:t>
            </w:r>
            <w:r w:rsidRPr="00D57E55">
              <w:t xml:space="preserve"> School</w:t>
            </w:r>
            <w:r w:rsidR="00E31959">
              <w:t>,</w:t>
            </w:r>
            <w:r w:rsidRPr="00D57E55">
              <w:t xml:space="preserve"> </w:t>
            </w:r>
            <w:r w:rsidR="00D57E55" w:rsidRPr="00D57E55">
              <w:t xml:space="preserve"> </w:t>
            </w:r>
            <w:r w:rsidRPr="00D57E55">
              <w:t>we have high expectations for all</w:t>
            </w:r>
            <w:r w:rsidR="00D57E55" w:rsidRPr="00D57E55">
              <w:t xml:space="preserve"> </w:t>
            </w:r>
            <w:r w:rsidRPr="00D57E55">
              <w:t>pupils</w:t>
            </w:r>
            <w:r w:rsidR="00D57E55" w:rsidRPr="00D57E55">
              <w:t xml:space="preserve"> </w:t>
            </w:r>
            <w:r w:rsidRPr="00D57E55">
              <w:t>and believe that,</w:t>
            </w:r>
            <w:r w:rsidR="00D57E55">
              <w:t xml:space="preserve"> </w:t>
            </w:r>
            <w:r w:rsidRPr="00D57E55">
              <w:t>with quality</w:t>
            </w:r>
            <w:r w:rsidR="00D57E55">
              <w:t xml:space="preserve"> teaching, </w:t>
            </w:r>
            <w:r w:rsidRPr="00D57E55">
              <w:t>pastoral support, effective engagement wit</w:t>
            </w:r>
            <w:r w:rsidR="00D57E55">
              <w:t>h parents and a personalised ap</w:t>
            </w:r>
            <w:r w:rsidRPr="00D57E55">
              <w:t>proach to meeting</w:t>
            </w:r>
            <w:r w:rsidR="00D57E55">
              <w:t xml:space="preserve"> </w:t>
            </w:r>
            <w:r w:rsidRPr="00D57E55">
              <w:t>children’s</w:t>
            </w:r>
            <w:r w:rsidR="00D57E55">
              <w:t xml:space="preserve"> </w:t>
            </w:r>
            <w:r w:rsidRPr="00D57E55">
              <w:t>needs, every child can fulfil their individual</w:t>
            </w:r>
            <w:r w:rsidR="00D57E55">
              <w:t xml:space="preserve"> </w:t>
            </w:r>
            <w:r w:rsidRPr="00D57E55">
              <w:t>academic,</w:t>
            </w:r>
            <w:r w:rsidR="00D57E55">
              <w:t xml:space="preserve"> </w:t>
            </w:r>
            <w:r w:rsidRPr="00D57E55">
              <w:t>social</w:t>
            </w:r>
            <w:r w:rsidR="00D57E55">
              <w:t xml:space="preserve"> and emo</w:t>
            </w:r>
            <w:r w:rsidRPr="00D57E55">
              <w:t>tional</w:t>
            </w:r>
            <w:r w:rsidR="00D57E55">
              <w:t xml:space="preserve"> </w:t>
            </w:r>
            <w:r w:rsidRPr="00D57E55">
              <w:t>potential.</w:t>
            </w:r>
            <w:r w:rsidR="00D57E55">
              <w:t xml:space="preserve"> We</w:t>
            </w:r>
            <w:r w:rsidRPr="00D57E55">
              <w:t xml:space="preserve"> </w:t>
            </w:r>
            <w:r w:rsidR="009439AA" w:rsidRPr="00D57E55">
              <w:t>ensure</w:t>
            </w:r>
            <w:r w:rsidRPr="00D57E55">
              <w:t xml:space="preserve"> that the Pupil Premium </w:t>
            </w:r>
            <w:r w:rsidR="00D57E55">
              <w:t xml:space="preserve">funding is </w:t>
            </w:r>
            <w:r w:rsidRPr="00D57E55">
              <w:t>allocated</w:t>
            </w:r>
            <w:r w:rsidR="00D57E55">
              <w:t xml:space="preserve"> </w:t>
            </w:r>
            <w:r w:rsidRPr="00D57E55">
              <w:t>effectively</w:t>
            </w:r>
            <w:r w:rsidR="00D57E55">
              <w:t xml:space="preserve"> </w:t>
            </w:r>
            <w:r w:rsidRPr="00D57E55">
              <w:t>to</w:t>
            </w:r>
            <w:r w:rsidR="00D57E55">
              <w:t xml:space="preserve"> </w:t>
            </w:r>
            <w:r w:rsidRPr="00D57E55">
              <w:t>have</w:t>
            </w:r>
            <w:r w:rsidR="00D57E55">
              <w:t xml:space="preserve"> </w:t>
            </w:r>
            <w:r w:rsidRPr="00D57E55">
              <w:t>the</w:t>
            </w:r>
            <w:r w:rsidR="00D57E55">
              <w:t xml:space="preserve"> </w:t>
            </w:r>
            <w:r w:rsidRPr="00D57E55">
              <w:t>necessary impact so</w:t>
            </w:r>
            <w:r w:rsidR="00D57E55">
              <w:t xml:space="preserve"> </w:t>
            </w:r>
            <w:r w:rsidRPr="00D57E55">
              <w:t>that</w:t>
            </w:r>
            <w:r w:rsidR="00D57E55">
              <w:t xml:space="preserve"> </w:t>
            </w:r>
            <w:r w:rsidRPr="00D57E55">
              <w:t>pupils</w:t>
            </w:r>
            <w:r w:rsidR="00D57E55">
              <w:t xml:space="preserve"> </w:t>
            </w:r>
            <w:r w:rsidRPr="00D57E55">
              <w:t>ac</w:t>
            </w:r>
            <w:r w:rsidR="00BD44D5">
              <w:t>hieve at</w:t>
            </w:r>
            <w:r w:rsidR="00D57E55">
              <w:t xml:space="preserve"> the same progress </w:t>
            </w:r>
            <w:r w:rsidRPr="00D57E55">
              <w:t>as non-disadvantaged pupils with similar starting points</w:t>
            </w:r>
            <w:r w:rsidR="000C4795">
              <w:t xml:space="preserve"> and that their academic a</w:t>
            </w:r>
            <w:r w:rsidR="00BD44D5">
              <w:t xml:space="preserve">ttainment </w:t>
            </w:r>
            <w:r w:rsidR="000C4795">
              <w:t>is not limited</w:t>
            </w:r>
            <w:r w:rsidRPr="00D57E55">
              <w:t>,</w:t>
            </w:r>
            <w:r w:rsidR="00BD44D5">
              <w:t xml:space="preserve"> and</w:t>
            </w:r>
            <w:r w:rsidR="00D57E55">
              <w:t xml:space="preserve"> </w:t>
            </w:r>
            <w:r w:rsidRPr="00D57E55">
              <w:t>that they have equal access to the extended</w:t>
            </w:r>
            <w:r w:rsidR="00D57E55">
              <w:t xml:space="preserve"> </w:t>
            </w:r>
            <w:r w:rsidRPr="00D57E55">
              <w:t>curriculum and enrichment opportunitie</w:t>
            </w:r>
            <w:r w:rsidR="00D57E55">
              <w:t>s</w:t>
            </w:r>
            <w:r w:rsidRPr="00D57E55">
              <w:t>.</w:t>
            </w:r>
            <w:r w:rsidR="00D57E55">
              <w:t xml:space="preserve"> </w:t>
            </w:r>
          </w:p>
          <w:p w14:paraId="2A7D54E9" w14:textId="05E9C1FD" w:rsidR="00E66558" w:rsidRPr="00D57E55" w:rsidRDefault="000C4795" w:rsidP="00BD44D5">
            <w:r>
              <w:t>Our current strategy sup</w:t>
            </w:r>
            <w:r w:rsidR="00AB4A3E" w:rsidRPr="00D57E55">
              <w:t>ports these aims</w:t>
            </w:r>
            <w:r>
              <w:t xml:space="preserve"> by ensuring pupils receive high </w:t>
            </w:r>
            <w:r w:rsidR="00AB4A3E" w:rsidRPr="00D57E55">
              <w:t>quality</w:t>
            </w:r>
            <w:r>
              <w:t xml:space="preserve"> first </w:t>
            </w:r>
            <w:r w:rsidR="00AB4A3E" w:rsidRPr="00D57E55">
              <w:t>teaching in all subjects, but with a specific focus</w:t>
            </w:r>
            <w:r>
              <w:t xml:space="preserve"> on maths;</w:t>
            </w:r>
            <w:r w:rsidR="00AB4A3E" w:rsidRPr="00D57E55">
              <w:t xml:space="preserve"> reading</w:t>
            </w:r>
            <w:r>
              <w:t>, including phonics, and writing</w:t>
            </w:r>
            <w:r w:rsidR="00AB4A3E" w:rsidRPr="00D57E55">
              <w:t>.</w:t>
            </w:r>
            <w:r>
              <w:t xml:space="preserve"> </w:t>
            </w:r>
            <w:r w:rsidR="00AB4A3E" w:rsidRPr="00D57E55">
              <w:t>Embedded into</w:t>
            </w:r>
            <w:r>
              <w:t xml:space="preserve"> </w:t>
            </w:r>
            <w:r w:rsidR="00AB4A3E" w:rsidRPr="00D57E55">
              <w:t>our</w:t>
            </w:r>
            <w:r>
              <w:t xml:space="preserve"> </w:t>
            </w:r>
            <w:r w:rsidR="00AB4A3E" w:rsidRPr="00D57E55">
              <w:t xml:space="preserve">practice is the importance of </w:t>
            </w:r>
            <w:r w:rsidR="00BD44D5">
              <w:t>enriching</w:t>
            </w:r>
            <w:r w:rsidR="00AB4A3E" w:rsidRPr="00D57E55">
              <w:t xml:space="preserve"> opportunities in supporting the wider</w:t>
            </w:r>
            <w:r>
              <w:t xml:space="preserve"> </w:t>
            </w:r>
            <w:r w:rsidR="00AB4A3E" w:rsidRPr="00D57E55">
              <w:t>learning of disadvantaged students, enhancing cultural</w:t>
            </w:r>
            <w:r>
              <w:t xml:space="preserve"> </w:t>
            </w:r>
            <w:r w:rsidR="00AB4A3E" w:rsidRPr="00D57E55">
              <w:t>capital and removing barriers to accessing and</w:t>
            </w:r>
            <w:r>
              <w:t xml:space="preserve"> understanding the wider c</w:t>
            </w:r>
            <w:r w:rsidR="00AB4A3E" w:rsidRPr="00D57E55">
              <w:t>urriculum.</w:t>
            </w:r>
            <w:r>
              <w:t xml:space="preserve"> </w:t>
            </w:r>
            <w:r w:rsidR="00593259">
              <w:t xml:space="preserve">Through </w:t>
            </w:r>
            <w:r w:rsidR="002756EE">
              <w:t xml:space="preserve">our </w:t>
            </w:r>
            <w:r w:rsidR="00AB4A3E" w:rsidRPr="00D57E55">
              <w:t>curriculum</w:t>
            </w:r>
            <w:r w:rsidR="00E31959">
              <w:t>,</w:t>
            </w:r>
            <w:r w:rsidR="00593259">
              <w:t xml:space="preserve"> we provide children </w:t>
            </w:r>
            <w:r w:rsidR="00AB4A3E" w:rsidRPr="00D57E55">
              <w:t>in</w:t>
            </w:r>
            <w:r w:rsidR="00593259">
              <w:t xml:space="preserve"> </w:t>
            </w:r>
            <w:r w:rsidR="00AB4A3E" w:rsidRPr="00D57E55">
              <w:t>receipt</w:t>
            </w:r>
            <w:r w:rsidR="00593259">
              <w:t xml:space="preserve"> </w:t>
            </w:r>
            <w:r w:rsidR="00AB4A3E" w:rsidRPr="00D57E55">
              <w:t>of</w:t>
            </w:r>
            <w:r w:rsidR="00593259">
              <w:t xml:space="preserve"> </w:t>
            </w:r>
            <w:r w:rsidR="00AB4A3E" w:rsidRPr="00D57E55">
              <w:t>Pupil</w:t>
            </w:r>
            <w:r w:rsidR="00593259">
              <w:t xml:space="preserve"> Pre</w:t>
            </w:r>
            <w:r w:rsidR="002756EE">
              <w:t>mium</w:t>
            </w:r>
            <w:r w:rsidR="00593259">
              <w:t xml:space="preserve"> </w:t>
            </w:r>
            <w:r w:rsidR="00AB4A3E" w:rsidRPr="00D57E55">
              <w:t>with</w:t>
            </w:r>
            <w:r w:rsidR="00593259">
              <w:t xml:space="preserve"> </w:t>
            </w:r>
            <w:r w:rsidR="00AB4A3E" w:rsidRPr="00D57E55">
              <w:t>opportunities</w:t>
            </w:r>
            <w:r w:rsidR="00593259">
              <w:t xml:space="preserve"> and acquisition of knowledge </w:t>
            </w:r>
            <w:r w:rsidR="00AB4A3E" w:rsidRPr="00D57E55">
              <w:t>to</w:t>
            </w:r>
            <w:r w:rsidR="00593259">
              <w:t xml:space="preserve"> </w:t>
            </w:r>
            <w:r w:rsidR="00AB4A3E" w:rsidRPr="00D57E55">
              <w:t>develop into confident, independent and successful</w:t>
            </w:r>
            <w:r w:rsidR="00593259">
              <w:t xml:space="preserve"> lifelong</w:t>
            </w:r>
            <w:r w:rsidR="00AB4A3E" w:rsidRPr="00D57E55">
              <w:t xml:space="preserve"> learners</w:t>
            </w:r>
            <w:r w:rsidR="00E31959">
              <w:t xml:space="preserve">. In </w:t>
            </w:r>
            <w:r w:rsidR="00BD44D5">
              <w:t>addition, funds</w:t>
            </w:r>
            <w:r w:rsidR="00E31959">
              <w:t xml:space="preserve"> are used </w:t>
            </w:r>
            <w:r w:rsidR="00AB4A3E" w:rsidRPr="00D57E55">
              <w:t>to create opportunities</w:t>
            </w:r>
            <w:r w:rsidR="00E31959">
              <w:t xml:space="preserve"> </w:t>
            </w:r>
            <w:r w:rsidR="00AB4A3E" w:rsidRPr="00D57E55">
              <w:t>for children to develop resilience,</w:t>
            </w:r>
            <w:r w:rsidR="00E31959">
              <w:t xml:space="preserve"> p</w:t>
            </w:r>
            <w:r w:rsidR="00AB4A3E" w:rsidRPr="00D57E55">
              <w:t>erseverance,</w:t>
            </w:r>
            <w:r w:rsidR="00E31959">
              <w:t xml:space="preserve"> self-esteem </w:t>
            </w:r>
            <w:r w:rsidR="00A23E19">
              <w:t xml:space="preserve">through </w:t>
            </w:r>
            <w:r w:rsidR="00AB4A3E" w:rsidRPr="00D57E55">
              <w:t>targeted</w:t>
            </w:r>
            <w:r w:rsidR="00E31959">
              <w:t xml:space="preserve"> </w:t>
            </w:r>
            <w:r w:rsidR="00AB4A3E" w:rsidRPr="00D57E55">
              <w:t>and</w:t>
            </w:r>
            <w:r w:rsidR="00E31959">
              <w:t xml:space="preserve"> </w:t>
            </w:r>
            <w:r w:rsidR="00AB4A3E" w:rsidRPr="00D57E55">
              <w:t>bespoke</w:t>
            </w:r>
            <w:r w:rsidR="00E31959">
              <w:t xml:space="preserve"> </w:t>
            </w:r>
            <w:r w:rsidR="00AB4A3E" w:rsidRPr="00D57E55">
              <w:t>pastoral</w:t>
            </w:r>
            <w:r w:rsidR="00E31959">
              <w:t xml:space="preserve"> </w:t>
            </w:r>
            <w:r w:rsidR="00AB4A3E" w:rsidRPr="00D57E55">
              <w:t>care</w:t>
            </w:r>
            <w:r w:rsidR="00E31959">
              <w:t xml:space="preserve">. </w:t>
            </w:r>
          </w:p>
        </w:tc>
      </w:tr>
    </w:tbl>
    <w:p w14:paraId="2A7D54EB" w14:textId="77777777" w:rsidR="00E66558" w:rsidRDefault="009D71E8">
      <w:pPr>
        <w:pStyle w:val="Heading2"/>
        <w:spacing w:before="600"/>
      </w:pPr>
      <w:r>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Default="009D71E8">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15336F6B" w:rsidR="00E66558" w:rsidRPr="00E32221" w:rsidRDefault="00E32221" w:rsidP="001572BE">
            <w:pPr>
              <w:pStyle w:val="TableRowCentered"/>
              <w:jc w:val="left"/>
              <w:rPr>
                <w:szCs w:val="24"/>
              </w:rPr>
            </w:pPr>
            <w:r w:rsidRPr="00CD41D6">
              <w:rPr>
                <w:rFonts w:cs="Arial"/>
                <w:b/>
                <w:bCs/>
                <w:szCs w:val="24"/>
              </w:rPr>
              <w:t>Social, emotional and communication</w:t>
            </w:r>
            <w:r w:rsidRPr="00E32221">
              <w:rPr>
                <w:rFonts w:cs="Arial"/>
                <w:szCs w:val="24"/>
              </w:rPr>
              <w:t xml:space="preserve"> development is lower amongst PP pupils.</w:t>
            </w:r>
            <w:r w:rsidR="001572BE">
              <w:rPr>
                <w:rFonts w:cs="Arial"/>
                <w:szCs w:val="24"/>
              </w:rPr>
              <w:t xml:space="preserve"> Building and maintaining relationships within their peer group is difficult for this small group of pupils</w:t>
            </w:r>
            <w:r w:rsidR="00CD41D6">
              <w:rPr>
                <w:rFonts w:cs="Arial"/>
                <w:szCs w:val="24"/>
              </w:rPr>
              <w:t>. In addition, specific need for bereavement support for a specific child.</w:t>
            </w:r>
          </w:p>
        </w:tc>
      </w:tr>
      <w:tr w:rsidR="00E32221"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32221" w:rsidRDefault="00E32221" w:rsidP="00E32221">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5FE4A623" w:rsidR="00E32221" w:rsidRPr="00E32221" w:rsidRDefault="00CD41D6" w:rsidP="00A23E19">
            <w:pPr>
              <w:pStyle w:val="TableRowCentered"/>
              <w:ind w:left="0"/>
              <w:jc w:val="left"/>
              <w:rPr>
                <w:szCs w:val="24"/>
              </w:rPr>
            </w:pPr>
            <w:r w:rsidRPr="00CD41D6">
              <w:rPr>
                <w:b/>
                <w:bCs/>
              </w:rPr>
              <w:t>Academic attainment</w:t>
            </w:r>
            <w:r>
              <w:t xml:space="preserve"> – stretching beyond expected. Although the percentages of this group working below expected are relatively low pupils within this group have been identified at potential of working at a higher level in line with their peers. B</w:t>
            </w:r>
            <w:r>
              <w:t>arriers to learning</w:t>
            </w:r>
            <w:r>
              <w:t xml:space="preserve"> i</w:t>
            </w:r>
            <w:r>
              <w:t>nclud</w:t>
            </w:r>
            <w:r>
              <w:t>e</w:t>
            </w:r>
            <w:r>
              <w:t xml:space="preserve"> low self</w:t>
            </w:r>
            <w:r>
              <w:t>-</w:t>
            </w:r>
            <w:r>
              <w:t>worth</w:t>
            </w:r>
            <w:r>
              <w:t xml:space="preserve"> and low aspirations.</w:t>
            </w:r>
            <w:r>
              <w:t xml:space="preserve"> Some disadvantaged pupils also have a SEND</w:t>
            </w:r>
            <w:r>
              <w:t xml:space="preserve"> </w:t>
            </w:r>
            <w:r>
              <w:t>need</w:t>
            </w:r>
            <w:r>
              <w:t xml:space="preserve"> associated with speech and language</w:t>
            </w:r>
          </w:p>
        </w:tc>
      </w:tr>
      <w:tr w:rsidR="00E32221"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E32221" w:rsidRDefault="00E32221" w:rsidP="00E32221">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27FB246E" w:rsidR="00E32221" w:rsidRPr="00E32221" w:rsidRDefault="00CD41D6" w:rsidP="00CD41D6">
            <w:pPr>
              <w:pStyle w:val="TableRowCentered"/>
              <w:ind w:left="0"/>
              <w:jc w:val="left"/>
              <w:rPr>
                <w:szCs w:val="24"/>
              </w:rPr>
            </w:pPr>
            <w:r w:rsidRPr="00CD41D6">
              <w:rPr>
                <w:b/>
                <w:bCs/>
                <w:szCs w:val="24"/>
              </w:rPr>
              <w:t>Social and economic</w:t>
            </w:r>
            <w:r>
              <w:rPr>
                <w:szCs w:val="24"/>
              </w:rPr>
              <w:t xml:space="preserve">- the majority cohort of the school is with a higher social economic grouping and this creates a imbalance between </w:t>
            </w:r>
            <w:r>
              <w:rPr>
                <w:szCs w:val="24"/>
              </w:rPr>
              <w:lastRenderedPageBreak/>
              <w:t>opportunities to attend enrichment activities such as school trips, clubs and residential camps.</w:t>
            </w:r>
          </w:p>
        </w:tc>
      </w:tr>
    </w:tbl>
    <w:p w14:paraId="2A7D54FF" w14:textId="77777777" w:rsidR="00E66558" w:rsidRDefault="009D71E8">
      <w:pPr>
        <w:pStyle w:val="Heading2"/>
        <w:spacing w:before="600"/>
      </w:pPr>
      <w:bookmarkStart w:id="16" w:name="_Toc443397160"/>
      <w:r>
        <w:lastRenderedPageBreak/>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E66558"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687B5" w14:textId="5B651DBD" w:rsidR="00D16F2B" w:rsidRPr="00D16F2B" w:rsidRDefault="001759B0" w:rsidP="00D16F2B">
            <w:pPr>
              <w:rPr>
                <w:rFonts w:cs="Arial"/>
              </w:rPr>
            </w:pPr>
            <w:r>
              <w:rPr>
                <w:rFonts w:cs="Arial"/>
              </w:rPr>
              <w:t>To d</w:t>
            </w:r>
            <w:r w:rsidR="00D16F2B" w:rsidRPr="00D16F2B">
              <w:rPr>
                <w:rFonts w:cs="Arial"/>
              </w:rPr>
              <w:t xml:space="preserve">evelop social, emotional skills of pupils to develop positive relationships for those children </w:t>
            </w:r>
            <w:r w:rsidR="00BF19B9">
              <w:rPr>
                <w:rFonts w:cs="Arial"/>
              </w:rPr>
              <w:t>with t</w:t>
            </w:r>
            <w:r w:rsidR="00D16F2B" w:rsidRPr="00D16F2B">
              <w:rPr>
                <w:rFonts w:cs="Arial"/>
              </w:rPr>
              <w:t>heir peers</w:t>
            </w:r>
            <w:r>
              <w:rPr>
                <w:rFonts w:cs="Arial"/>
              </w:rPr>
              <w:t xml:space="preserve"> and build resilience.</w:t>
            </w:r>
          </w:p>
          <w:p w14:paraId="2A7D5504" w14:textId="6694B601" w:rsidR="00E66558" w:rsidRDefault="00E66558" w:rsidP="00D16F2B">
            <w:pPr>
              <w:pStyle w:val="TableRow"/>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5" w14:textId="0FB72E4B" w:rsidR="00E66558" w:rsidRDefault="00A23E19" w:rsidP="00A23E19">
            <w:pPr>
              <w:pStyle w:val="TableRowCentered"/>
              <w:jc w:val="left"/>
              <w:rPr>
                <w:sz w:val="22"/>
                <w:szCs w:val="22"/>
              </w:rPr>
            </w:pPr>
            <w:r>
              <w:rPr>
                <w:sz w:val="22"/>
                <w:szCs w:val="22"/>
              </w:rPr>
              <w:t>To have developed a wider friendship group by managing and establishing positive relationships within their peer group</w:t>
            </w:r>
            <w:r w:rsidR="003A4492">
              <w:rPr>
                <w:sz w:val="22"/>
                <w:szCs w:val="22"/>
              </w:rPr>
              <w:t>. To promote social resilience within specific identified group including managing emotions linked to adverse pupil life experiences.</w:t>
            </w:r>
          </w:p>
        </w:tc>
      </w:tr>
      <w:tr w:rsidR="00E66558"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5CD6A54C" w:rsidR="00E66558" w:rsidRDefault="001759B0">
            <w:pPr>
              <w:pStyle w:val="TableRow"/>
              <w:rPr>
                <w:sz w:val="22"/>
                <w:szCs w:val="22"/>
              </w:rPr>
            </w:pPr>
            <w:r>
              <w:rPr>
                <w:sz w:val="22"/>
                <w:szCs w:val="22"/>
              </w:rPr>
              <w:t>To support children in the classroom to develop their awareness of their own metacognition processes including building resilience.</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8" w14:textId="0A3AEAE6" w:rsidR="00E66558" w:rsidRDefault="001759B0" w:rsidP="00BF19B9">
            <w:pPr>
              <w:pStyle w:val="TableRowCentered"/>
              <w:jc w:val="left"/>
              <w:rPr>
                <w:sz w:val="22"/>
                <w:szCs w:val="22"/>
              </w:rPr>
            </w:pPr>
            <w:r>
              <w:rPr>
                <w:sz w:val="22"/>
                <w:szCs w:val="22"/>
              </w:rPr>
              <w:t xml:space="preserve"> To make e</w:t>
            </w:r>
            <w:r>
              <w:rPr>
                <w:sz w:val="22"/>
                <w:szCs w:val="22"/>
              </w:rPr>
              <w:t>ffective use of learning partners to scaffold children’s learning working in partnership with class teacher to improve academic outcomes.</w:t>
            </w:r>
          </w:p>
        </w:tc>
      </w:tr>
      <w:tr w:rsidR="00E66558" w14:paraId="2A7D550C" w14:textId="77777777" w:rsidTr="00A23E19">
        <w:trPr>
          <w:trHeight w:val="58"/>
        </w:trPr>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639F8F35" w:rsidR="00E66558" w:rsidRDefault="00A23E19">
            <w:pPr>
              <w:pStyle w:val="TableRow"/>
              <w:rPr>
                <w:sz w:val="22"/>
                <w:szCs w:val="22"/>
              </w:rPr>
            </w:pPr>
            <w:r>
              <w:rPr>
                <w:sz w:val="22"/>
                <w:szCs w:val="22"/>
              </w:rPr>
              <w:t xml:space="preserve">To increase </w:t>
            </w:r>
            <w:r w:rsidR="001759B0">
              <w:rPr>
                <w:sz w:val="22"/>
                <w:szCs w:val="22"/>
              </w:rPr>
              <w:t>academic attainment and aspiration, e</w:t>
            </w:r>
            <w:r w:rsidR="001759B0">
              <w:rPr>
                <w:sz w:val="22"/>
                <w:szCs w:val="22"/>
              </w:rPr>
              <w:t xml:space="preserve">specially within writing to promote </w:t>
            </w:r>
            <w:r w:rsidR="001759B0">
              <w:rPr>
                <w:sz w:val="22"/>
                <w:szCs w:val="22"/>
              </w:rPr>
              <w:t>number of pupils within this group to attain to the highest level.</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B" w14:textId="7607FE87" w:rsidR="00E66558" w:rsidRDefault="00696174" w:rsidP="00DF477B">
            <w:pPr>
              <w:pStyle w:val="TableRowCentered"/>
              <w:jc w:val="left"/>
              <w:rPr>
                <w:sz w:val="22"/>
                <w:szCs w:val="22"/>
              </w:rPr>
            </w:pPr>
            <w:r>
              <w:rPr>
                <w:sz w:val="22"/>
                <w:szCs w:val="22"/>
              </w:rPr>
              <w:t>To use of agreed teaching and learning strategy to support positive learning outcomes through use of : retrieval, chunked learning and live modelling approaches. Including within writing, to follow Elicit, Model and Enable learning strands.</w:t>
            </w:r>
          </w:p>
        </w:tc>
      </w:tr>
      <w:tr w:rsidR="00E66558" w14:paraId="2A7D550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2BBC7D80" w:rsidR="00E66558" w:rsidRDefault="00E66558" w:rsidP="00DF477B">
            <w:pPr>
              <w:pStyle w:val="TableRow"/>
              <w:rPr>
                <w:sz w:val="22"/>
                <w:szCs w:val="22"/>
              </w:rPr>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E" w14:textId="7B45D445" w:rsidR="00E66558" w:rsidRDefault="00E66558" w:rsidP="00DF477B">
            <w:pPr>
              <w:pStyle w:val="TableRowCentered"/>
              <w:jc w:val="left"/>
              <w:rPr>
                <w:sz w:val="22"/>
                <w:szCs w:val="22"/>
              </w:rPr>
            </w:pPr>
          </w:p>
        </w:tc>
      </w:tr>
    </w:tbl>
    <w:p w14:paraId="2A06959E" w14:textId="7B78DBB0" w:rsidR="00120AB1" w:rsidRDefault="00120AB1">
      <w:pPr>
        <w:suppressAutoHyphens w:val="0"/>
        <w:spacing w:after="0" w:line="240" w:lineRule="auto"/>
        <w:rPr>
          <w:b/>
          <w:color w:val="104F75"/>
          <w:sz w:val="32"/>
          <w:szCs w:val="32"/>
        </w:rPr>
      </w:pPr>
    </w:p>
    <w:p w14:paraId="2A7D5512" w14:textId="7B489199" w:rsidR="00E66558" w:rsidRDefault="009D71E8">
      <w:pPr>
        <w:pStyle w:val="Heading2"/>
      </w:pPr>
      <w:r>
        <w:t>Activity in this academic year</w:t>
      </w:r>
    </w:p>
    <w:p w14:paraId="2A7D5513" w14:textId="77777777" w:rsidR="00E66558" w:rsidRDefault="009D71E8">
      <w:pPr>
        <w:spacing w:after="480"/>
      </w:pPr>
      <w:r>
        <w:t xml:space="preserve">This details how we intend to spend our pupil premium (and recovery premium funding) </w:t>
      </w:r>
      <w:r>
        <w:rPr>
          <w:b/>
          <w:bCs/>
        </w:rPr>
        <w:t>this academic year</w:t>
      </w:r>
      <w:r>
        <w:t xml:space="preserve"> to address the challenges listed above.</w:t>
      </w:r>
    </w:p>
    <w:p w14:paraId="2A7D5514" w14:textId="49B81CF0" w:rsidR="00E66558" w:rsidRDefault="009D71E8">
      <w:pPr>
        <w:pStyle w:val="Heading3"/>
      </w:pPr>
      <w:r>
        <w:t xml:space="preserve">Teaching </w:t>
      </w:r>
    </w:p>
    <w:p w14:paraId="2A7D5515" w14:textId="4055C696" w:rsidR="00E66558" w:rsidRDefault="009D71E8">
      <w:r>
        <w:t xml:space="preserve">Budgeted cost: £ </w:t>
      </w:r>
      <w:r w:rsidR="007E399C">
        <w:rPr>
          <w:i/>
          <w:iCs/>
        </w:rPr>
        <w:t>1</w:t>
      </w:r>
      <w:r w:rsidR="006651D7">
        <w:rPr>
          <w:i/>
          <w:iCs/>
        </w:rPr>
        <w:t>500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19"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66558" w14:paraId="2A7D551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A" w14:textId="0F637BB7" w:rsidR="00E66558" w:rsidRPr="00DF477B" w:rsidRDefault="00DF477B">
            <w:pPr>
              <w:pStyle w:val="TableRow"/>
            </w:pPr>
            <w:r>
              <w:rPr>
                <w:iCs/>
                <w:sz w:val="22"/>
                <w:szCs w:val="22"/>
              </w:rPr>
              <w:t xml:space="preserve">Teacher’s to implement changes to </w:t>
            </w:r>
            <w:r w:rsidR="001759B0">
              <w:rPr>
                <w:iCs/>
                <w:sz w:val="22"/>
                <w:szCs w:val="22"/>
              </w:rPr>
              <w:t xml:space="preserve">teaching and learning including retrieval, chunked learning, effective </w:t>
            </w:r>
            <w:r w:rsidR="001759B0">
              <w:rPr>
                <w:iCs/>
                <w:sz w:val="22"/>
                <w:szCs w:val="22"/>
              </w:rPr>
              <w:lastRenderedPageBreak/>
              <w:t>modelling, elicitation strategies and working in partnership with Learning Partners</w:t>
            </w:r>
            <w:r>
              <w:rPr>
                <w:iCs/>
                <w:sz w:val="22"/>
                <w:szCs w:val="22"/>
              </w:rPr>
              <w: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F10F44" w14:textId="768DCB35" w:rsidR="00E66558" w:rsidRDefault="0020191C">
            <w:pPr>
              <w:pStyle w:val="TableRowCentered"/>
              <w:jc w:val="left"/>
              <w:rPr>
                <w:rFonts w:cs="Arial"/>
                <w:color w:val="333333"/>
                <w:sz w:val="23"/>
                <w:szCs w:val="23"/>
                <w:shd w:val="clear" w:color="auto" w:fill="FFFFFF"/>
              </w:rPr>
            </w:pPr>
            <w:r>
              <w:rPr>
                <w:rFonts w:cs="Arial"/>
                <w:color w:val="333333"/>
                <w:sz w:val="23"/>
                <w:szCs w:val="23"/>
                <w:shd w:val="clear" w:color="auto" w:fill="FFFFFF"/>
              </w:rPr>
              <w:lastRenderedPageBreak/>
              <w:t>Barak Rosenshine paper ‘Principles of Instruction’</w:t>
            </w:r>
          </w:p>
          <w:p w14:paraId="38B9A525" w14:textId="3504DC0A" w:rsidR="001759B0" w:rsidRDefault="001759B0">
            <w:pPr>
              <w:pStyle w:val="TableRowCentered"/>
              <w:jc w:val="left"/>
              <w:rPr>
                <w:rFonts w:cs="Arial"/>
                <w:color w:val="333333"/>
                <w:sz w:val="23"/>
                <w:szCs w:val="23"/>
                <w:shd w:val="clear" w:color="auto" w:fill="FFFFFF"/>
              </w:rPr>
            </w:pPr>
            <w:r>
              <w:rPr>
                <w:rFonts w:cs="Arial"/>
                <w:color w:val="333333"/>
                <w:sz w:val="23"/>
                <w:szCs w:val="23"/>
                <w:shd w:val="clear" w:color="auto" w:fill="FFFFFF"/>
              </w:rPr>
              <w:t>Education Endowment Foundation – Effective use of TAs</w:t>
            </w:r>
          </w:p>
          <w:p w14:paraId="2A7D551B" w14:textId="19D6EA8E" w:rsidR="00D1536F" w:rsidRDefault="00D1536F">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3D016FAB" w:rsidR="00E66558" w:rsidRDefault="001759B0">
            <w:pPr>
              <w:pStyle w:val="TableRowCentered"/>
              <w:jc w:val="left"/>
              <w:rPr>
                <w:sz w:val="22"/>
              </w:rPr>
            </w:pPr>
            <w:r>
              <w:rPr>
                <w:sz w:val="22"/>
              </w:rPr>
              <w:lastRenderedPageBreak/>
              <w:t>2</w:t>
            </w:r>
          </w:p>
        </w:tc>
      </w:tr>
    </w:tbl>
    <w:p w14:paraId="2A7D5522" w14:textId="77777777" w:rsidR="00E66558" w:rsidRDefault="00E66558">
      <w:pPr>
        <w:keepNext/>
        <w:spacing w:after="60"/>
        <w:outlineLvl w:val="1"/>
      </w:pPr>
    </w:p>
    <w:p w14:paraId="2A7D5523" w14:textId="1DC08891" w:rsidR="00E66558" w:rsidRDefault="009D71E8">
      <w:pPr>
        <w:rPr>
          <w:b/>
          <w:bCs/>
          <w:color w:val="104F75"/>
          <w:sz w:val="28"/>
          <w:szCs w:val="28"/>
        </w:rPr>
      </w:pPr>
      <w:r>
        <w:rPr>
          <w:b/>
          <w:bCs/>
          <w:color w:val="104F75"/>
          <w:sz w:val="28"/>
          <w:szCs w:val="28"/>
        </w:rPr>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2A7D5524" w14:textId="22A3F872" w:rsidR="00E66558" w:rsidRDefault="009D71E8">
      <w:r>
        <w:t xml:space="preserve">Budgeted cost: £ </w:t>
      </w:r>
      <w:r w:rsidR="006651D7">
        <w:rPr>
          <w:i/>
          <w:iCs/>
        </w:rPr>
        <w:t>5</w:t>
      </w:r>
      <w:r w:rsidR="007E399C">
        <w:rPr>
          <w:i/>
          <w:iCs/>
        </w:rPr>
        <w:t>000</w:t>
      </w:r>
    </w:p>
    <w:tbl>
      <w:tblPr>
        <w:tblW w:w="5000" w:type="pct"/>
        <w:tblCellMar>
          <w:left w:w="10" w:type="dxa"/>
          <w:right w:w="10" w:type="dxa"/>
        </w:tblCellMar>
        <w:tblLook w:val="04A0" w:firstRow="1" w:lastRow="0" w:firstColumn="1" w:lastColumn="0" w:noHBand="0" w:noVBand="1"/>
      </w:tblPr>
      <w:tblGrid>
        <w:gridCol w:w="3114"/>
        <w:gridCol w:w="4473"/>
        <w:gridCol w:w="1899"/>
      </w:tblGrid>
      <w:tr w:rsidR="00E66558" w14:paraId="2A7D5528" w14:textId="77777777" w:rsidTr="00D1536F">
        <w:tc>
          <w:tcPr>
            <w:tcW w:w="311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447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189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E66558" w14:paraId="2A7D552C" w14:textId="77777777" w:rsidTr="00D1536F">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9" w14:textId="09950D35" w:rsidR="00E66558" w:rsidRDefault="008C5309">
            <w:pPr>
              <w:pStyle w:val="TableRow"/>
            </w:pPr>
            <w:r>
              <w:t>Additional support for</w:t>
            </w:r>
            <w:r w:rsidR="00D1536F">
              <w:t xml:space="preserve"> </w:t>
            </w:r>
            <w:r>
              <w:t>children requiring</w:t>
            </w:r>
            <w:r w:rsidR="00D1536F">
              <w:t xml:space="preserve"> </w:t>
            </w:r>
            <w:r>
              <w:t>intervention(1:1 and small</w:t>
            </w:r>
            <w:r w:rsidR="00D1536F">
              <w:t xml:space="preserve"> </w:t>
            </w:r>
            <w:r>
              <w:t>group support) led by</w:t>
            </w:r>
            <w:r w:rsidR="00D1536F">
              <w:t xml:space="preserve"> </w:t>
            </w:r>
            <w:r>
              <w:t>skilled</w:t>
            </w:r>
            <w:r w:rsidR="00D1536F">
              <w:t xml:space="preserve"> </w:t>
            </w:r>
            <w:r>
              <w:t>T</w:t>
            </w:r>
            <w:r w:rsidR="00CD41D6">
              <w:t>a</w:t>
            </w:r>
            <w:r>
              <w:t>s</w:t>
            </w:r>
            <w:r w:rsidR="00CD41D6">
              <w:t xml:space="preserve"> e.g Lego Therapy, bereavement support</w:t>
            </w:r>
          </w:p>
        </w:tc>
        <w:tc>
          <w:tcPr>
            <w:tcW w:w="44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2FDE97" w14:textId="77777777" w:rsidR="00BF19B9" w:rsidRDefault="008C5309">
            <w:pPr>
              <w:pStyle w:val="TableRowCentered"/>
              <w:jc w:val="left"/>
            </w:pPr>
            <w:r>
              <w:t>Evidence from Education Endowment</w:t>
            </w:r>
            <w:r w:rsidR="00D1536F">
              <w:t xml:space="preserve"> </w:t>
            </w:r>
            <w:r>
              <w:t>Foundation–‘Teaching and Learning</w:t>
            </w:r>
            <w:r w:rsidR="00D1536F">
              <w:t xml:space="preserve"> </w:t>
            </w:r>
            <w:r>
              <w:t>Toolkit’:</w:t>
            </w:r>
            <w:r w:rsidR="00D1536F">
              <w:t xml:space="preserve"> </w:t>
            </w:r>
            <w:r>
              <w:t>Individualised instruction = + 4 months</w:t>
            </w:r>
            <w:r w:rsidR="00D1536F">
              <w:t xml:space="preserve"> </w:t>
            </w:r>
          </w:p>
          <w:p w14:paraId="3D7FC7D0" w14:textId="77777777" w:rsidR="00BF19B9" w:rsidRDefault="008C5309">
            <w:pPr>
              <w:pStyle w:val="TableRowCentered"/>
              <w:jc w:val="left"/>
            </w:pPr>
            <w:r>
              <w:t>One-to-one tuition = +5 months</w:t>
            </w:r>
          </w:p>
          <w:p w14:paraId="2A7D552A" w14:textId="6524076C" w:rsidR="00E66558" w:rsidRDefault="008C5309">
            <w:pPr>
              <w:pStyle w:val="TableRowCentered"/>
              <w:jc w:val="left"/>
              <w:rPr>
                <w:sz w:val="22"/>
              </w:rPr>
            </w:pPr>
            <w:r>
              <w:t>Small group tuition = +4 months</w:t>
            </w:r>
            <w:r w:rsidR="00D1536F">
              <w:t xml:space="preserve"> </w:t>
            </w:r>
            <w:r>
              <w:t>Teaching assistant</w:t>
            </w:r>
            <w:r w:rsidR="00D1536F">
              <w:t xml:space="preserve"> </w:t>
            </w:r>
            <w:r>
              <w:t>Interventions= +4months</w:t>
            </w:r>
          </w:p>
        </w:tc>
        <w:tc>
          <w:tcPr>
            <w:tcW w:w="1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5181FBC5" w:rsidR="00E66558" w:rsidRDefault="001759B0">
            <w:pPr>
              <w:pStyle w:val="TableRowCentered"/>
              <w:jc w:val="left"/>
              <w:rPr>
                <w:sz w:val="22"/>
              </w:rPr>
            </w:pPr>
            <w:r>
              <w:rPr>
                <w:sz w:val="22"/>
              </w:rPr>
              <w:t>1&amp;2</w:t>
            </w:r>
          </w:p>
        </w:tc>
      </w:tr>
      <w:tr w:rsidR="00E66558" w14:paraId="2A7D5530" w14:textId="77777777" w:rsidTr="00D1536F">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D" w14:textId="11B7BFF8" w:rsidR="00E66558" w:rsidRDefault="008C5309" w:rsidP="00D1536F">
            <w:pPr>
              <w:pStyle w:val="TableRow"/>
              <w:rPr>
                <w:i/>
                <w:sz w:val="22"/>
              </w:rPr>
            </w:pPr>
            <w:r>
              <w:t>Speech and</w:t>
            </w:r>
            <w:r w:rsidR="00D1536F">
              <w:t xml:space="preserve"> </w:t>
            </w:r>
            <w:r>
              <w:t>Language</w:t>
            </w:r>
            <w:r w:rsidR="00D1536F">
              <w:t xml:space="preserve"> </w:t>
            </w:r>
            <w:r>
              <w:t>Therapist</w:t>
            </w:r>
            <w:r w:rsidR="00D1536F">
              <w:t xml:space="preserve">. </w:t>
            </w:r>
            <w:r>
              <w:t>To</w:t>
            </w:r>
            <w:r w:rsidR="00D1536F">
              <w:t xml:space="preserve"> provide 1:1 support.</w:t>
            </w:r>
          </w:p>
        </w:tc>
        <w:tc>
          <w:tcPr>
            <w:tcW w:w="44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E" w14:textId="06471E5A" w:rsidR="00E66558" w:rsidRDefault="008C5309" w:rsidP="00BF19B9">
            <w:pPr>
              <w:pStyle w:val="TableRowCentered"/>
              <w:jc w:val="left"/>
              <w:rPr>
                <w:sz w:val="22"/>
              </w:rPr>
            </w:pPr>
            <w:r>
              <w:t>Weak</w:t>
            </w:r>
            <w:r w:rsidR="00D1536F">
              <w:t xml:space="preserve"> </w:t>
            </w:r>
            <w:r>
              <w:t>Language and Communication skills</w:t>
            </w:r>
            <w:r w:rsidR="00BF19B9">
              <w:t xml:space="preserve"> mean children </w:t>
            </w:r>
            <w:r>
              <w:t>are unlikely to have the breadth of</w:t>
            </w:r>
            <w:r w:rsidR="00D1536F">
              <w:t xml:space="preserve"> </w:t>
            </w:r>
            <w:r>
              <w:t xml:space="preserve">vocabulary </w:t>
            </w:r>
            <w:r w:rsidR="00BF19B9">
              <w:t xml:space="preserve">in </w:t>
            </w:r>
            <w:r>
              <w:t xml:space="preserve"> KS2, to use talk to connect</w:t>
            </w:r>
            <w:r w:rsidR="00D1536F">
              <w:t xml:space="preserve"> </w:t>
            </w:r>
            <w:r>
              <w:t>ideas and explain</w:t>
            </w:r>
            <w:r w:rsidR="00D1536F">
              <w:t xml:space="preserve"> </w:t>
            </w:r>
            <w:r>
              <w:t>what is happening coherentl</w:t>
            </w:r>
            <w:r w:rsidR="00D1536F">
              <w:t>y.</w:t>
            </w:r>
          </w:p>
        </w:tc>
        <w:tc>
          <w:tcPr>
            <w:tcW w:w="1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243645A9" w:rsidR="00E66558" w:rsidRDefault="0020191C">
            <w:pPr>
              <w:pStyle w:val="TableRowCentered"/>
              <w:jc w:val="left"/>
              <w:rPr>
                <w:sz w:val="22"/>
              </w:rPr>
            </w:pPr>
            <w:r>
              <w:rPr>
                <w:sz w:val="22"/>
              </w:rPr>
              <w:t>1</w:t>
            </w:r>
            <w:r w:rsidR="001759B0">
              <w:rPr>
                <w:sz w:val="22"/>
              </w:rPr>
              <w:t>&amp;3</w:t>
            </w:r>
          </w:p>
        </w:tc>
      </w:tr>
    </w:tbl>
    <w:p w14:paraId="2A7D5531" w14:textId="77777777" w:rsidR="00E66558" w:rsidRDefault="00E66558">
      <w:pPr>
        <w:spacing w:after="0"/>
        <w:rPr>
          <w:b/>
          <w:color w:val="104F75"/>
          <w:sz w:val="28"/>
          <w:szCs w:val="28"/>
        </w:rPr>
      </w:pPr>
    </w:p>
    <w:p w14:paraId="2A7D5532" w14:textId="59A68BC3" w:rsidR="00E66558" w:rsidRDefault="009D71E8">
      <w:pPr>
        <w:rPr>
          <w:b/>
          <w:color w:val="104F75"/>
          <w:sz w:val="28"/>
          <w:szCs w:val="28"/>
        </w:rPr>
      </w:pPr>
      <w:r>
        <w:rPr>
          <w:b/>
          <w:color w:val="104F75"/>
          <w:sz w:val="28"/>
          <w:szCs w:val="28"/>
        </w:rPr>
        <w:t>Wider strategies (for example, related to attendance, behaviour, wellbeing)</w:t>
      </w:r>
    </w:p>
    <w:p w14:paraId="2A7D5533" w14:textId="42A5E697" w:rsidR="00E66558" w:rsidRDefault="009D71E8">
      <w:pPr>
        <w:spacing w:before="240" w:after="120"/>
      </w:pPr>
      <w:r>
        <w:t xml:space="preserve">Budgeted cost: £ </w:t>
      </w:r>
      <w:r w:rsidR="006651D7">
        <w:rPr>
          <w:i/>
          <w:iCs/>
        </w:rPr>
        <w:t>1000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37"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E66558" w14:paraId="2A7D553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8" w14:textId="5A07BD82" w:rsidR="00E66558" w:rsidRDefault="001759B0" w:rsidP="00D1536F">
            <w:pPr>
              <w:pStyle w:val="TableRow"/>
            </w:pPr>
            <w:r>
              <w:t>Learning Partners to be trained to support</w:t>
            </w:r>
            <w:r w:rsidR="00D1536F">
              <w:t xml:space="preserve"> w</w:t>
            </w:r>
            <w:r w:rsidR="008C5309">
              <w:t>ell-targeted and effective</w:t>
            </w:r>
            <w:r w:rsidR="00D1536F">
              <w:t xml:space="preserve"> </w:t>
            </w:r>
            <w:r w:rsidR="008C5309">
              <w:t>Pastoral Care ensures that our</w:t>
            </w:r>
            <w:r w:rsidR="00D1536F">
              <w:t xml:space="preserve"> </w:t>
            </w:r>
            <w:r w:rsidR="008C5309">
              <w:t>most vulnerable</w:t>
            </w:r>
            <w:r w:rsidR="00D1536F">
              <w:t xml:space="preserve"> </w:t>
            </w:r>
            <w:r w:rsidR="008C5309">
              <w:t>disadvantaged pupils are fully</w:t>
            </w:r>
            <w:r w:rsidR="00D1536F">
              <w:t xml:space="preserve"> </w:t>
            </w:r>
            <w:r w:rsidR="008C5309">
              <w:t>engaged in all aspects of</w:t>
            </w:r>
            <w:r w:rsidR="00D1536F">
              <w:t xml:space="preserve"> </w:t>
            </w:r>
            <w:r w:rsidR="008C5309">
              <w:t>school lif</w:t>
            </w:r>
            <w:r w:rsidR="00D1536F">
              <w:t>e</w:t>
            </w:r>
            <w:r w:rsidR="009D71E8">
              <w:rPr>
                <w:i/>
                <w:iCs/>
                <w:sz w:val="22"/>
                <w:szCs w:val="22"/>
              </w:rPr>
              <w: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9" w14:textId="221928B6" w:rsidR="00E66558" w:rsidRDefault="008C5309">
            <w:pPr>
              <w:pStyle w:val="TableRowCentered"/>
              <w:jc w:val="left"/>
              <w:rPr>
                <w:sz w:val="22"/>
              </w:rPr>
            </w:pPr>
            <w:r>
              <w:t>Evidence from Education Endowment</w:t>
            </w:r>
            <w:r w:rsidR="00D1536F">
              <w:t xml:space="preserve"> </w:t>
            </w:r>
            <w:r>
              <w:t>Foundation-The Guide to Pupil Premium: A</w:t>
            </w:r>
            <w:r w:rsidR="00D1536F">
              <w:t xml:space="preserve"> </w:t>
            </w:r>
            <w:r>
              <w:t>tiered approach to Spending.</w:t>
            </w:r>
            <w:r w:rsidR="00D1536F">
              <w:t xml:space="preserve"> </w:t>
            </w:r>
            <w:r>
              <w:t>Evidence from Education Endowment</w:t>
            </w:r>
            <w:r w:rsidR="00D1536F">
              <w:t xml:space="preserve"> </w:t>
            </w:r>
            <w:r>
              <w:t>Foundation–Teaching and Learning Toolkit:</w:t>
            </w:r>
            <w:r w:rsidR="00D1536F">
              <w:t xml:space="preserve"> </w:t>
            </w:r>
            <w:r>
              <w:t>Behaviour Interventions = +4 months</w:t>
            </w:r>
            <w:r w:rsidR="00D1536F">
              <w:t xml:space="preserve"> </w:t>
            </w:r>
            <w:r>
              <w:t>Social and Emotional Learning = +4 months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2639555D" w:rsidR="00E66558" w:rsidRDefault="008C5309">
            <w:pPr>
              <w:pStyle w:val="TableRowCentered"/>
              <w:jc w:val="left"/>
              <w:rPr>
                <w:sz w:val="22"/>
              </w:rPr>
            </w:pPr>
            <w:r>
              <w:rPr>
                <w:sz w:val="22"/>
              </w:rPr>
              <w:t>1</w:t>
            </w:r>
          </w:p>
        </w:tc>
      </w:tr>
      <w:tr w:rsidR="00B81E2D" w14:paraId="4693EC3A"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6A3550" w14:textId="506EB558" w:rsidR="00B81E2D" w:rsidRDefault="00B81E2D" w:rsidP="00D1536F">
            <w:pPr>
              <w:pStyle w:val="TableRow"/>
            </w:pPr>
            <w:r>
              <w:t xml:space="preserve">Financial support to provide access to </w:t>
            </w:r>
            <w:r>
              <w:lastRenderedPageBreak/>
              <w:t>wrap around care within school, additional after school club, wider enrichment opportunities within school such as WOW days and school trips and additional support for specific pupil to attend residential trip.</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8C26CF" w14:textId="6CACC38A" w:rsidR="00B81E2D" w:rsidRDefault="00B81E2D">
            <w:pPr>
              <w:pStyle w:val="TableRowCentered"/>
              <w:jc w:val="left"/>
            </w:pPr>
            <w:r>
              <w:lastRenderedPageBreak/>
              <w:t xml:space="preserve">Evidence from Education Endowment Foundation-The Guide </w:t>
            </w:r>
            <w:r>
              <w:lastRenderedPageBreak/>
              <w:t>to Pupil Premium: A tiered approach to Spending</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B9D100" w14:textId="422FC2A4" w:rsidR="00B81E2D" w:rsidRDefault="00B81E2D">
            <w:pPr>
              <w:pStyle w:val="TableRowCentered"/>
              <w:jc w:val="left"/>
              <w:rPr>
                <w:sz w:val="22"/>
              </w:rPr>
            </w:pPr>
            <w:r>
              <w:rPr>
                <w:sz w:val="22"/>
              </w:rPr>
              <w:lastRenderedPageBreak/>
              <w:t>3</w:t>
            </w:r>
          </w:p>
        </w:tc>
      </w:tr>
    </w:tbl>
    <w:p w14:paraId="2A7D5540" w14:textId="77777777" w:rsidR="00E66558" w:rsidRDefault="00E66558">
      <w:pPr>
        <w:spacing w:before="240" w:after="0"/>
        <w:rPr>
          <w:b/>
          <w:bCs/>
          <w:color w:val="104F75"/>
          <w:sz w:val="28"/>
          <w:szCs w:val="28"/>
        </w:rPr>
      </w:pPr>
    </w:p>
    <w:p w14:paraId="2A7D5541" w14:textId="7CAB96A5" w:rsidR="00E66558" w:rsidRDefault="009D71E8" w:rsidP="00120AB1">
      <w:r>
        <w:rPr>
          <w:b/>
          <w:bCs/>
          <w:color w:val="104F75"/>
          <w:sz w:val="28"/>
          <w:szCs w:val="28"/>
        </w:rPr>
        <w:t xml:space="preserve">Total budgeted cost: £ </w:t>
      </w:r>
      <w:r w:rsidR="007E399C">
        <w:rPr>
          <w:b/>
          <w:bCs/>
          <w:color w:val="104F75"/>
          <w:sz w:val="28"/>
          <w:szCs w:val="28"/>
        </w:rPr>
        <w:t>5000</w:t>
      </w:r>
    </w:p>
    <w:p w14:paraId="2A7D5542" w14:textId="77777777" w:rsidR="00E66558" w:rsidRDefault="009D71E8">
      <w:pPr>
        <w:pStyle w:val="Heading1"/>
      </w:pPr>
      <w:r>
        <w:lastRenderedPageBreak/>
        <w:t>Part B: Review of outcomes in the previous academic year</w:t>
      </w:r>
    </w:p>
    <w:p w14:paraId="2A7D5543" w14:textId="77777777" w:rsidR="00E66558" w:rsidRDefault="009D71E8">
      <w:pPr>
        <w:pStyle w:val="Heading2"/>
      </w:pPr>
      <w:r>
        <w:t>Pupil premium strategy outcomes</w:t>
      </w:r>
    </w:p>
    <w:p w14:paraId="2A7D5544" w14:textId="1E8E4838" w:rsidR="00E66558" w:rsidRDefault="009D71E8">
      <w:r>
        <w:t>This details the impact that our pupil premium activity had on pupils in the 202</w:t>
      </w:r>
      <w:r w:rsidR="00B81E2D">
        <w:t>2</w:t>
      </w:r>
      <w:r>
        <w:t xml:space="preserve"> to 202</w:t>
      </w:r>
      <w:r w:rsidR="00B81E2D">
        <w:t>3</w:t>
      </w:r>
      <w:r>
        <w:t xml:space="preserve"> academic year. </w:t>
      </w:r>
    </w:p>
    <w:tbl>
      <w:tblPr>
        <w:tblW w:w="9493" w:type="dxa"/>
        <w:tblCellMar>
          <w:left w:w="10" w:type="dxa"/>
          <w:right w:w="10" w:type="dxa"/>
        </w:tblCellMar>
        <w:tblLook w:val="04A0" w:firstRow="1" w:lastRow="0" w:firstColumn="1" w:lastColumn="0" w:noHBand="0" w:noVBand="1"/>
      </w:tblPr>
      <w:tblGrid>
        <w:gridCol w:w="9493"/>
      </w:tblGrid>
      <w:tr w:rsidR="00E66558" w14:paraId="2A7D5547" w14:textId="77777777" w:rsidTr="00B81E2D">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AE0F15" w14:textId="2ADA6E49" w:rsidR="00E66558" w:rsidRDefault="00B81E2D">
            <w:r>
              <w:t xml:space="preserve">In Reading 100% of pupils </w:t>
            </w:r>
            <w:r w:rsidR="004E7027">
              <w:t>made expected progress</w:t>
            </w:r>
            <w:r>
              <w:t xml:space="preserve">  with 33% attaining </w:t>
            </w:r>
            <w:r w:rsidR="004E7027">
              <w:t>more than expected progress. With 100% attaining at the expected level for their year group.</w:t>
            </w:r>
          </w:p>
          <w:p w14:paraId="24340FD6" w14:textId="6E46BEB5" w:rsidR="00B81E2D" w:rsidRDefault="00B81E2D">
            <w:r>
              <w:t xml:space="preserve">In Writing 100% </w:t>
            </w:r>
            <w:r w:rsidR="004E7027">
              <w:t xml:space="preserve">of pupils made expected progress  with </w:t>
            </w:r>
            <w:r w:rsidR="004E7027">
              <w:t>17</w:t>
            </w:r>
            <w:r w:rsidR="004E7027">
              <w:t>% attaining more than expected progress.</w:t>
            </w:r>
            <w:r w:rsidR="004E7027">
              <w:t xml:space="preserve"> </w:t>
            </w:r>
            <w:r w:rsidR="004E7027">
              <w:t xml:space="preserve">With </w:t>
            </w:r>
            <w:r w:rsidR="004E7027">
              <w:t>67</w:t>
            </w:r>
            <w:r w:rsidR="004E7027">
              <w:t>% attaining at the expected level for their year group.</w:t>
            </w:r>
          </w:p>
          <w:p w14:paraId="2A7D5546" w14:textId="787C66B6" w:rsidR="00B81E2D" w:rsidRPr="00B81E2D" w:rsidRDefault="00B81E2D">
            <w:r>
              <w:t xml:space="preserve">In Maths 100% </w:t>
            </w:r>
            <w:r w:rsidR="004E7027">
              <w:t>of pupils made expected progress  with 33% attaining more than expected progress.</w:t>
            </w:r>
            <w:r w:rsidR="004E7027">
              <w:t xml:space="preserve"> </w:t>
            </w:r>
            <w:r w:rsidR="004E7027">
              <w:t>With 100% attaining at the expected level for their year group.</w:t>
            </w:r>
          </w:p>
        </w:tc>
      </w:tr>
    </w:tbl>
    <w:p w14:paraId="2A7D555E" w14:textId="77777777" w:rsidR="00E66558" w:rsidRDefault="00E66558"/>
    <w:p w14:paraId="2A7D555F" w14:textId="77777777" w:rsidR="00E66558" w:rsidRDefault="00E66558">
      <w:pPr>
        <w:spacing w:after="0" w:line="240" w:lineRule="auto"/>
      </w:pPr>
    </w:p>
    <w:bookmarkEnd w:id="14"/>
    <w:bookmarkEnd w:id="15"/>
    <w:bookmarkEnd w:id="16"/>
    <w:p w14:paraId="2A7D5564" w14:textId="77777777" w:rsidR="00E66558" w:rsidRDefault="00E66558"/>
    <w:sectPr w:rsidR="00E66558">
      <w:headerReference w:type="default" r:id="rId9"/>
      <w:footerReference w:type="default" r:id="rId10"/>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591B99" w14:textId="77777777" w:rsidR="007C2F04" w:rsidRDefault="007C2F04">
      <w:pPr>
        <w:spacing w:after="0" w:line="240" w:lineRule="auto"/>
      </w:pPr>
      <w:r>
        <w:separator/>
      </w:r>
    </w:p>
  </w:endnote>
  <w:endnote w:type="continuationSeparator" w:id="0">
    <w:p w14:paraId="183EE776" w14:textId="77777777" w:rsidR="007C2F04" w:rsidRDefault="007C2F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E" w14:textId="70047F1D" w:rsidR="005E28A4" w:rsidRDefault="009D71E8">
    <w:pPr>
      <w:pStyle w:val="Footer"/>
      <w:ind w:firstLine="4513"/>
    </w:pPr>
    <w:r>
      <w:fldChar w:fldCharType="begin"/>
    </w:r>
    <w:r>
      <w:instrText xml:space="preserve"> PAGE </w:instrText>
    </w:r>
    <w:r>
      <w:fldChar w:fldCharType="separate"/>
    </w:r>
    <w:r w:rsidR="002A23B5">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899D76" w14:textId="77777777" w:rsidR="007C2F04" w:rsidRDefault="007C2F04">
      <w:pPr>
        <w:spacing w:after="0" w:line="240" w:lineRule="auto"/>
      </w:pPr>
      <w:r>
        <w:separator/>
      </w:r>
    </w:p>
  </w:footnote>
  <w:footnote w:type="continuationSeparator" w:id="0">
    <w:p w14:paraId="5021A7ED" w14:textId="77777777" w:rsidR="007C2F04" w:rsidRDefault="007C2F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C" w14:textId="77777777" w:rsidR="005E28A4" w:rsidRDefault="006651D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0"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1"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2"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3"/>
  </w:num>
  <w:num w:numId="2">
    <w:abstractNumId w:val="1"/>
  </w:num>
  <w:num w:numId="3">
    <w:abstractNumId w:val="4"/>
  </w:num>
  <w:num w:numId="4">
    <w:abstractNumId w:val="5"/>
  </w:num>
  <w:num w:numId="5">
    <w:abstractNumId w:val="0"/>
  </w:num>
  <w:num w:numId="6">
    <w:abstractNumId w:val="6"/>
  </w:num>
  <w:num w:numId="7">
    <w:abstractNumId w:val="8"/>
  </w:num>
  <w:num w:numId="8">
    <w:abstractNumId w:val="12"/>
  </w:num>
  <w:num w:numId="9">
    <w:abstractNumId w:val="10"/>
  </w:num>
  <w:num w:numId="10">
    <w:abstractNumId w:val="9"/>
  </w:num>
  <w:num w:numId="11">
    <w:abstractNumId w:val="2"/>
  </w:num>
  <w:num w:numId="12">
    <w:abstractNumId w:val="11"/>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66B73"/>
    <w:rsid w:val="000C4795"/>
    <w:rsid w:val="00120AB1"/>
    <w:rsid w:val="001572BE"/>
    <w:rsid w:val="001759B0"/>
    <w:rsid w:val="0020191C"/>
    <w:rsid w:val="002756EE"/>
    <w:rsid w:val="00297AB4"/>
    <w:rsid w:val="002A23B5"/>
    <w:rsid w:val="003A4492"/>
    <w:rsid w:val="004044AA"/>
    <w:rsid w:val="004E7027"/>
    <w:rsid w:val="00593259"/>
    <w:rsid w:val="005B289E"/>
    <w:rsid w:val="006651D7"/>
    <w:rsid w:val="00696174"/>
    <w:rsid w:val="006E7FB1"/>
    <w:rsid w:val="007268A5"/>
    <w:rsid w:val="00741B9E"/>
    <w:rsid w:val="007C2F04"/>
    <w:rsid w:val="007E399C"/>
    <w:rsid w:val="008C5309"/>
    <w:rsid w:val="009439AA"/>
    <w:rsid w:val="009D71E8"/>
    <w:rsid w:val="00A23E19"/>
    <w:rsid w:val="00AB4A3E"/>
    <w:rsid w:val="00B81E2D"/>
    <w:rsid w:val="00BD44D5"/>
    <w:rsid w:val="00BF19B9"/>
    <w:rsid w:val="00CD41D6"/>
    <w:rsid w:val="00D1536F"/>
    <w:rsid w:val="00D16F2B"/>
    <w:rsid w:val="00D33FE5"/>
    <w:rsid w:val="00D57E55"/>
    <w:rsid w:val="00DF477B"/>
    <w:rsid w:val="00E31959"/>
    <w:rsid w:val="00E32221"/>
    <w:rsid w:val="00E547EA"/>
    <w:rsid w:val="00E665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gov.uk/guidance/pupil-premium-effective-use-and-accountability" TargetMode="External"/><Relationship Id="rId3" Type="http://schemas.openxmlformats.org/officeDocument/2006/relationships/settings" Target="settings.xml"/><Relationship Id="rId7" Type="http://schemas.openxmlformats.org/officeDocument/2006/relationships/hyperlink" Target="https://www.gov.uk/guidance/pupil-premium-effective-use-and-accountability"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6</Pages>
  <Words>1210</Words>
  <Characters>6899</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8093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dc:description>Master-ET-v3.8</dc:description>
  <cp:lastModifiedBy>Sara Pearson</cp:lastModifiedBy>
  <cp:revision>3</cp:revision>
  <cp:lastPrinted>2014-09-17T13:26:00Z</cp:lastPrinted>
  <dcterms:created xsi:type="dcterms:W3CDTF">2023-12-14T09:44:00Z</dcterms:created>
  <dcterms:modified xsi:type="dcterms:W3CDTF">2023-12-14T09:46:00Z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