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2C6CA15"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C30ED49" w:rsidR="00E66558" w:rsidRDefault="00AB4A3E">
            <w:pPr>
              <w:pStyle w:val="TableRow"/>
            </w:pPr>
            <w:r>
              <w:t>Backwell Church of England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984B67B" w:rsidR="00E66558" w:rsidRDefault="00AB4A3E">
            <w:pPr>
              <w:pStyle w:val="TableRow"/>
            </w:pPr>
            <w:r>
              <w:t>2</w:t>
            </w:r>
            <w:r w:rsidR="003102BF">
              <w:t>32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83A2622" w:rsidR="00E66558" w:rsidRDefault="003102BF">
            <w:pPr>
              <w:pStyle w:val="TableRow"/>
            </w:pPr>
            <w:r>
              <w:t>3.4</w:t>
            </w:r>
            <w:r w:rsidR="00AB4A3E">
              <w:t xml:space="preserve"> % </w:t>
            </w:r>
            <w:r>
              <w:t>8</w:t>
            </w:r>
            <w:r w:rsidR="00AB4A3E">
              <w:t xml:space="preserve"> pupils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DA66DF9" w:rsidR="00E66558" w:rsidRPr="002A23B5" w:rsidRDefault="00AB4A3E">
            <w:pPr>
              <w:pStyle w:val="TableRow"/>
            </w:pPr>
            <w:r w:rsidRPr="002A23B5">
              <w:t>3 years</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0EBDA44" w:rsidR="00E66558" w:rsidRPr="002A23B5" w:rsidRDefault="003102BF">
            <w:pPr>
              <w:pStyle w:val="TableRow"/>
            </w:pPr>
            <w:r>
              <w:t>17.11.25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591D73F" w:rsidR="00E66558" w:rsidRPr="002A23B5" w:rsidRDefault="00AB4A3E">
            <w:pPr>
              <w:pStyle w:val="TableRow"/>
            </w:pPr>
            <w:r w:rsidRPr="002A23B5">
              <w:t>September 202</w:t>
            </w:r>
            <w:r w:rsidR="003102BF">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BA053AE" w:rsidR="00E66558" w:rsidRDefault="00BD44D5">
            <w:pPr>
              <w:pStyle w:val="TableRow"/>
            </w:pPr>
            <w:r>
              <w:t>Nick Webster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1AEB370" w:rsidR="00E66558" w:rsidRDefault="00BD44D5">
            <w:pPr>
              <w:pStyle w:val="TableRow"/>
            </w:pPr>
            <w:r>
              <w:t>Sara Pearson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ECEE914" w:rsidR="00E66558" w:rsidRDefault="009439AA">
            <w:pPr>
              <w:pStyle w:val="TableRow"/>
            </w:pPr>
            <w:r w:rsidRPr="002D176A">
              <w:t>Ellie O’Brian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B2E0170" w:rsidR="00E66558" w:rsidRDefault="009D71E8">
            <w:pPr>
              <w:pStyle w:val="TableRow"/>
            </w:pPr>
            <w:r w:rsidRPr="007E399C">
              <w:t>£</w:t>
            </w:r>
            <w:r w:rsidR="003102BF">
              <w:t>12,120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8FD3A04" w:rsidR="00E66558" w:rsidRDefault="009D71E8">
            <w:pPr>
              <w:pStyle w:val="TableRow"/>
            </w:pPr>
            <w:r>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BE789E4" w:rsidR="00E66558" w:rsidRDefault="009D71E8">
            <w:pPr>
              <w:pStyle w:val="TableRow"/>
            </w:pPr>
            <w:r>
              <w:t>£</w:t>
            </w:r>
            <w:r w:rsidR="007E399C">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B4B2873" w:rsidR="00E66558" w:rsidRDefault="003102BF">
            <w:pPr>
              <w:pStyle w:val="TableRow"/>
            </w:pPr>
            <w:r w:rsidRPr="007E399C">
              <w:t>£</w:t>
            </w:r>
            <w:r>
              <w:t>12,120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rsidRPr="002A23B5">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D27FE" w14:textId="035AB510" w:rsidR="00BD44D5" w:rsidRDefault="00AB4A3E" w:rsidP="00BD44D5">
            <w:r w:rsidRPr="00D57E55">
              <w:t>At</w:t>
            </w:r>
            <w:r w:rsidR="00D57E55" w:rsidRPr="00D57E55">
              <w:t xml:space="preserve"> </w:t>
            </w:r>
            <w:r w:rsidRPr="00D57E55">
              <w:t>B</w:t>
            </w:r>
            <w:r w:rsidR="00D57E55" w:rsidRPr="00D57E55">
              <w:t>ackwell Junior</w:t>
            </w:r>
            <w:r w:rsidRPr="00D57E55">
              <w:t xml:space="preserve"> School</w:t>
            </w:r>
            <w:r w:rsidR="00E31959">
              <w:t>,</w:t>
            </w:r>
            <w:r w:rsidRPr="00D57E55">
              <w:t xml:space="preserve"> </w:t>
            </w:r>
            <w:r w:rsidR="00D57E55" w:rsidRPr="00D57E55">
              <w:t xml:space="preserve"> </w:t>
            </w:r>
            <w:r w:rsidRPr="00D57E55">
              <w:t>we have high expectations for all</w:t>
            </w:r>
            <w:r w:rsidR="00D57E55" w:rsidRPr="00D57E55">
              <w:t xml:space="preserve"> </w:t>
            </w:r>
            <w:r w:rsidRPr="00D57E55">
              <w:t>pupils</w:t>
            </w:r>
            <w:r w:rsidR="00D57E55" w:rsidRPr="00D57E55">
              <w:t xml:space="preserve"> </w:t>
            </w:r>
            <w:r w:rsidRPr="00D57E55">
              <w:t>and believe that,</w:t>
            </w:r>
            <w:r w:rsidR="00D57E55">
              <w:t xml:space="preserve"> </w:t>
            </w:r>
            <w:r w:rsidRPr="00D57E55">
              <w:t>with quality</w:t>
            </w:r>
            <w:r w:rsidR="00D57E55">
              <w:t xml:space="preserve"> teaching, </w:t>
            </w:r>
            <w:r w:rsidRPr="00D57E55">
              <w:t>pastoral support, effective engagement wit</w:t>
            </w:r>
            <w:r w:rsidR="00D57E55">
              <w:t>h parents and a personalised ap</w:t>
            </w:r>
            <w:r w:rsidRPr="00D57E55">
              <w:t>proach to meeting</w:t>
            </w:r>
            <w:r w:rsidR="00D57E55">
              <w:t xml:space="preserve"> </w:t>
            </w:r>
            <w:r w:rsidRPr="00D57E55">
              <w:t>children’s</w:t>
            </w:r>
            <w:r w:rsidR="00D57E55">
              <w:t xml:space="preserve"> </w:t>
            </w:r>
            <w:r w:rsidRPr="00D57E55">
              <w:t>needs, every child can fulfil their individual</w:t>
            </w:r>
            <w:r w:rsidR="00D57E55">
              <w:t xml:space="preserve"> </w:t>
            </w:r>
            <w:r w:rsidRPr="00D57E55">
              <w:t>academic,</w:t>
            </w:r>
            <w:r w:rsidR="00D57E55">
              <w:t xml:space="preserve"> </w:t>
            </w:r>
            <w:r w:rsidRPr="00D57E55">
              <w:t>social</w:t>
            </w:r>
            <w:r w:rsidR="00D57E55">
              <w:t xml:space="preserve"> and emo</w:t>
            </w:r>
            <w:r w:rsidRPr="00D57E55">
              <w:t>tional</w:t>
            </w:r>
            <w:r w:rsidR="00D57E55">
              <w:t xml:space="preserve"> </w:t>
            </w:r>
            <w:r w:rsidRPr="00D57E55">
              <w:t>potential.</w:t>
            </w:r>
            <w:r w:rsidR="00D57E55">
              <w:t xml:space="preserve"> We</w:t>
            </w:r>
            <w:r w:rsidRPr="00D57E55">
              <w:t xml:space="preserve"> </w:t>
            </w:r>
            <w:r w:rsidR="009439AA" w:rsidRPr="00D57E55">
              <w:t>ensure</w:t>
            </w:r>
            <w:r w:rsidRPr="00D57E55">
              <w:t xml:space="preserve"> that the Pupil Premium </w:t>
            </w:r>
            <w:r w:rsidR="00D57E55">
              <w:t xml:space="preserve">funding is </w:t>
            </w:r>
            <w:r w:rsidRPr="00D57E55">
              <w:t>allocated</w:t>
            </w:r>
            <w:r w:rsidR="00D57E55">
              <w:t xml:space="preserve"> </w:t>
            </w:r>
            <w:r w:rsidRPr="00D57E55">
              <w:t>effectively</w:t>
            </w:r>
            <w:r w:rsidR="00D57E55">
              <w:t xml:space="preserve"> </w:t>
            </w:r>
            <w:r w:rsidRPr="00D57E55">
              <w:t>to</w:t>
            </w:r>
            <w:r w:rsidR="00D57E55">
              <w:t xml:space="preserve"> </w:t>
            </w:r>
            <w:r w:rsidRPr="00D57E55">
              <w:t>have</w:t>
            </w:r>
            <w:r w:rsidR="00D57E55">
              <w:t xml:space="preserve"> </w:t>
            </w:r>
            <w:r w:rsidRPr="00D57E55">
              <w:t>the</w:t>
            </w:r>
            <w:r w:rsidR="00D57E55">
              <w:t xml:space="preserve"> </w:t>
            </w:r>
            <w:r w:rsidRPr="00D57E55">
              <w:t>necessary impact so</w:t>
            </w:r>
            <w:r w:rsidR="00D57E55">
              <w:t xml:space="preserve"> </w:t>
            </w:r>
            <w:r w:rsidRPr="00D57E55">
              <w:t>that</w:t>
            </w:r>
            <w:r w:rsidR="00D57E55">
              <w:t xml:space="preserve"> </w:t>
            </w:r>
            <w:r w:rsidRPr="00D57E55">
              <w:t>pupils</w:t>
            </w:r>
            <w:r w:rsidR="00D57E55">
              <w:t xml:space="preserve"> </w:t>
            </w:r>
            <w:r w:rsidRPr="00D57E55">
              <w:t>ac</w:t>
            </w:r>
            <w:r w:rsidR="00BD44D5">
              <w:t>hieve at</w:t>
            </w:r>
            <w:r w:rsidR="00D57E55">
              <w:t xml:space="preserve"> the same progress </w:t>
            </w:r>
            <w:r w:rsidRPr="00D57E55">
              <w:t>as non-disadvantaged pupils with similar starting points</w:t>
            </w:r>
            <w:r w:rsidR="000C4795">
              <w:t xml:space="preserve"> and that their academic a</w:t>
            </w:r>
            <w:r w:rsidR="00BD44D5">
              <w:t xml:space="preserve">ttainment </w:t>
            </w:r>
            <w:r w:rsidR="000C4795">
              <w:t>is not limited</w:t>
            </w:r>
            <w:r w:rsidRPr="00D57E55">
              <w:t>,</w:t>
            </w:r>
            <w:r w:rsidR="00BD44D5">
              <w:t xml:space="preserve"> and</w:t>
            </w:r>
            <w:r w:rsidR="00D57E55">
              <w:t xml:space="preserve"> </w:t>
            </w:r>
            <w:r w:rsidRPr="00D57E55">
              <w:t>that they have equal access to the extended</w:t>
            </w:r>
            <w:r w:rsidR="00D57E55">
              <w:t xml:space="preserve"> </w:t>
            </w:r>
            <w:r w:rsidRPr="00D57E55">
              <w:t>curriculum and enrichment opportunitie</w:t>
            </w:r>
            <w:r w:rsidR="00D57E55">
              <w:t>s</w:t>
            </w:r>
            <w:r w:rsidRPr="00D57E55">
              <w:t>.</w:t>
            </w:r>
            <w:r w:rsidR="00D57E55">
              <w:t xml:space="preserve"> </w:t>
            </w:r>
          </w:p>
          <w:p w14:paraId="66202C53" w14:textId="77777777" w:rsidR="00761065" w:rsidRDefault="000C4795" w:rsidP="00BD44D5">
            <w:r>
              <w:t>Our current strategy sup</w:t>
            </w:r>
            <w:r w:rsidR="00AB4A3E" w:rsidRPr="00D57E55">
              <w:t>ports these aims</w:t>
            </w:r>
            <w:r>
              <w:t xml:space="preserve"> by ensuring pupils receive high </w:t>
            </w:r>
            <w:r w:rsidR="00AB4A3E" w:rsidRPr="00D57E55">
              <w:t>quality</w:t>
            </w:r>
            <w:r>
              <w:t xml:space="preserve"> first </w:t>
            </w:r>
            <w:r w:rsidR="00AB4A3E" w:rsidRPr="00D57E55">
              <w:t>teaching in all subjects, but with a specific focus</w:t>
            </w:r>
            <w:r>
              <w:t xml:space="preserve"> on maths;</w:t>
            </w:r>
            <w:r w:rsidR="00AB4A3E" w:rsidRPr="00D57E55">
              <w:t xml:space="preserve"> reading</w:t>
            </w:r>
            <w:r>
              <w:t>, including phonics, and writing</w:t>
            </w:r>
            <w:r w:rsidR="00AB4A3E" w:rsidRPr="00D57E55">
              <w:t>.</w:t>
            </w:r>
            <w:r>
              <w:t xml:space="preserve"> </w:t>
            </w:r>
            <w:r w:rsidR="00761065">
              <w:t xml:space="preserve">Our approach will be responsive to common challenges and individual needs, and supported by robust diagnostic assessment. </w:t>
            </w:r>
          </w:p>
          <w:p w14:paraId="7D9CD1E4" w14:textId="77777777" w:rsidR="00761065" w:rsidRDefault="00761065" w:rsidP="00BD44D5">
            <w:r>
              <w:t xml:space="preserve">To monitor the effectiveness of these goals we will: </w:t>
            </w:r>
          </w:p>
          <w:p w14:paraId="50C07F7F" w14:textId="77777777" w:rsidR="00761065" w:rsidRDefault="00761065" w:rsidP="00BD44D5">
            <w:r>
              <w:t xml:space="preserve">● adopt a whole school approach where all staff are aware of who our disadvantaged pupils are and take responsibility for their outcomes and raise pupils’ expectations of what they can achieve. </w:t>
            </w:r>
          </w:p>
          <w:p w14:paraId="7A24792F" w14:textId="77777777" w:rsidR="00761065" w:rsidRDefault="00761065" w:rsidP="00BD44D5">
            <w:r>
              <w:t xml:space="preserve">● ensure that all pupils receive QTF. </w:t>
            </w:r>
          </w:p>
          <w:p w14:paraId="04082BFE" w14:textId="77777777" w:rsidR="00761065" w:rsidRDefault="00761065" w:rsidP="00BD44D5">
            <w:r>
              <w:t xml:space="preserve">● be pro-active in identifying what pupils’ needs are and provide support/intervention at the earliest opportunity. </w:t>
            </w:r>
          </w:p>
          <w:p w14:paraId="2A7D54E9" w14:textId="6449F350" w:rsidR="00E66558" w:rsidRPr="00D57E55" w:rsidRDefault="00AB4A3E" w:rsidP="00BD44D5">
            <w:r w:rsidRPr="00D57E55">
              <w:t>Embedded into</w:t>
            </w:r>
            <w:r w:rsidR="000C4795">
              <w:t xml:space="preserve"> </w:t>
            </w:r>
            <w:r w:rsidRPr="00D57E55">
              <w:t>our</w:t>
            </w:r>
            <w:r w:rsidR="000C4795">
              <w:t xml:space="preserve"> </w:t>
            </w:r>
            <w:r w:rsidRPr="00D57E55">
              <w:t xml:space="preserve">practice is the importance of </w:t>
            </w:r>
            <w:r w:rsidR="00BD44D5">
              <w:t>enriching</w:t>
            </w:r>
            <w:r w:rsidRPr="00D57E55">
              <w:t xml:space="preserve"> opportunities in supporting the wider</w:t>
            </w:r>
            <w:r w:rsidR="000C4795">
              <w:t xml:space="preserve"> </w:t>
            </w:r>
            <w:r w:rsidRPr="00D57E55">
              <w:t>learning of disadvantaged students, enhancing cultural</w:t>
            </w:r>
            <w:r w:rsidR="000C4795">
              <w:t xml:space="preserve"> </w:t>
            </w:r>
            <w:r w:rsidRPr="00D57E55">
              <w:t>capital and removing barriers to accessing and</w:t>
            </w:r>
            <w:r w:rsidR="000C4795">
              <w:t xml:space="preserve"> understanding the wider c</w:t>
            </w:r>
            <w:r w:rsidRPr="00D57E55">
              <w:t>urriculum.</w:t>
            </w:r>
            <w:r w:rsidR="000C4795">
              <w:t xml:space="preserve"> </w:t>
            </w:r>
            <w:r w:rsidR="00593259">
              <w:t xml:space="preserve">Through </w:t>
            </w:r>
            <w:r w:rsidR="002756EE">
              <w:t xml:space="preserve">our </w:t>
            </w:r>
            <w:r w:rsidRPr="00D57E55">
              <w:t>curriculum</w:t>
            </w:r>
            <w:r w:rsidR="00E31959">
              <w:t>,</w:t>
            </w:r>
            <w:r w:rsidR="00593259">
              <w:t xml:space="preserve"> we provide children </w:t>
            </w:r>
            <w:r w:rsidRPr="00D57E55">
              <w:t>in</w:t>
            </w:r>
            <w:r w:rsidR="00593259">
              <w:t xml:space="preserve"> </w:t>
            </w:r>
            <w:r w:rsidRPr="00D57E55">
              <w:t>receipt</w:t>
            </w:r>
            <w:r w:rsidR="00593259">
              <w:t xml:space="preserve"> </w:t>
            </w:r>
            <w:r w:rsidRPr="00D57E55">
              <w:t>of</w:t>
            </w:r>
            <w:r w:rsidR="00593259">
              <w:t xml:space="preserve"> </w:t>
            </w:r>
            <w:r w:rsidRPr="00D57E55">
              <w:t>Pupil</w:t>
            </w:r>
            <w:r w:rsidR="00593259">
              <w:t xml:space="preserve"> Pre</w:t>
            </w:r>
            <w:r w:rsidR="002756EE">
              <w:t>mium</w:t>
            </w:r>
            <w:r w:rsidR="00593259">
              <w:t xml:space="preserve"> </w:t>
            </w:r>
            <w:r w:rsidRPr="00D57E55">
              <w:t>with</w:t>
            </w:r>
            <w:r w:rsidR="00593259">
              <w:t xml:space="preserve"> </w:t>
            </w:r>
            <w:r w:rsidRPr="00D57E55">
              <w:t>opportunities</w:t>
            </w:r>
            <w:r w:rsidR="00593259">
              <w:t xml:space="preserve"> and acquisition of knowledge </w:t>
            </w:r>
            <w:r w:rsidRPr="00D57E55">
              <w:t>to</w:t>
            </w:r>
            <w:r w:rsidR="00593259">
              <w:t xml:space="preserve"> </w:t>
            </w:r>
            <w:r w:rsidRPr="00D57E55">
              <w:t>develop into confident, independent and successful</w:t>
            </w:r>
            <w:r w:rsidR="00593259">
              <w:t xml:space="preserve"> lifelong</w:t>
            </w:r>
            <w:r w:rsidRPr="00D57E55">
              <w:t xml:space="preserve"> learners</w:t>
            </w:r>
            <w:r w:rsidR="00E31959">
              <w:t xml:space="preserve">. In </w:t>
            </w:r>
            <w:r w:rsidR="00BD44D5">
              <w:t>addition, funds</w:t>
            </w:r>
            <w:r w:rsidR="00E31959">
              <w:t xml:space="preserve"> are used </w:t>
            </w:r>
            <w:r w:rsidRPr="00D57E55">
              <w:t>to create opportunities</w:t>
            </w:r>
            <w:r w:rsidR="00E31959">
              <w:t xml:space="preserve"> </w:t>
            </w:r>
            <w:r w:rsidRPr="00D57E55">
              <w:t>for children to develop resilience,</w:t>
            </w:r>
            <w:r w:rsidR="00E31959">
              <w:t xml:space="preserve"> p</w:t>
            </w:r>
            <w:r w:rsidRPr="00D57E55">
              <w:t>erseverance,</w:t>
            </w:r>
            <w:r w:rsidR="00E31959">
              <w:t xml:space="preserve"> self-esteem </w:t>
            </w:r>
            <w:r w:rsidR="00A23E19">
              <w:t xml:space="preserve">through </w:t>
            </w:r>
            <w:r w:rsidRPr="00D57E55">
              <w:t>targeted</w:t>
            </w:r>
            <w:r w:rsidR="00E31959">
              <w:t xml:space="preserve"> </w:t>
            </w:r>
            <w:r w:rsidRPr="00D57E55">
              <w:t>and</w:t>
            </w:r>
            <w:r w:rsidR="00E31959">
              <w:t xml:space="preserve"> </w:t>
            </w:r>
            <w:r w:rsidRPr="00D57E55">
              <w:t>bespoke</w:t>
            </w:r>
            <w:r w:rsidR="00E31959">
              <w:t xml:space="preserve"> </w:t>
            </w:r>
            <w:r w:rsidRPr="00D57E55">
              <w:t>pastoral</w:t>
            </w:r>
            <w:r w:rsidR="00E31959">
              <w:t xml:space="preserve"> </w:t>
            </w:r>
            <w:r w:rsidRPr="00D57E55">
              <w:t>care</w:t>
            </w:r>
            <w:r w:rsidR="00E31959">
              <w:t xml:space="preserv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D5B8245" w:rsidR="00E66558" w:rsidRPr="00E32221" w:rsidRDefault="00761065" w:rsidP="00EB23B7">
            <w:pPr>
              <w:pStyle w:val="TableRowCentered"/>
              <w:jc w:val="left"/>
              <w:rPr>
                <w:szCs w:val="24"/>
              </w:rPr>
            </w:pPr>
            <w:r w:rsidRPr="00CD41D6">
              <w:rPr>
                <w:b/>
                <w:bCs/>
                <w:szCs w:val="24"/>
              </w:rPr>
              <w:t>Social and economic</w:t>
            </w:r>
            <w:r>
              <w:rPr>
                <w:szCs w:val="24"/>
              </w:rPr>
              <w:t>- the majority cohort of the school is with a higher social economic grouping and this creates a</w:t>
            </w:r>
            <w:r w:rsidR="003102BF">
              <w:rPr>
                <w:szCs w:val="24"/>
              </w:rPr>
              <w:t>n</w:t>
            </w:r>
            <w:r>
              <w:rPr>
                <w:szCs w:val="24"/>
              </w:rPr>
              <w:t xml:space="preserve"> imbalance between opportunities to attend enrichment activities such as school trips, clubs and residential camps.</w:t>
            </w:r>
          </w:p>
        </w:tc>
      </w:tr>
      <w:tr w:rsidR="00E32221"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32221" w:rsidRDefault="00E32221" w:rsidP="00E3222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8EFC6AA" w:rsidR="00E32221" w:rsidRPr="00EB23B7" w:rsidRDefault="00EB23B7" w:rsidP="00A23E19">
            <w:pPr>
              <w:pStyle w:val="TableRowCentered"/>
              <w:ind w:left="0"/>
              <w:jc w:val="left"/>
              <w:rPr>
                <w:szCs w:val="24"/>
              </w:rPr>
            </w:pPr>
            <w:r w:rsidRPr="00EB23B7">
              <w:rPr>
                <w:b/>
                <w:bCs/>
                <w:szCs w:val="24"/>
              </w:rPr>
              <w:t xml:space="preserve">Attendance </w:t>
            </w:r>
            <w:r>
              <w:rPr>
                <w:b/>
                <w:bCs/>
                <w:szCs w:val="24"/>
              </w:rPr>
              <w:t>–</w:t>
            </w:r>
            <w:r w:rsidRPr="00EB23B7">
              <w:rPr>
                <w:b/>
                <w:bCs/>
                <w:szCs w:val="24"/>
              </w:rPr>
              <w:t xml:space="preserve"> </w:t>
            </w:r>
            <w:r w:rsidR="00164EC7">
              <w:rPr>
                <w:b/>
                <w:bCs/>
                <w:szCs w:val="24"/>
              </w:rPr>
              <w:t>o</w:t>
            </w:r>
            <w:r w:rsidR="00164EC7">
              <w:t>ur attendance data indicates that attendance among disadvantaged pupils is lower than for non-disadvantaged pupils. A</w:t>
            </w:r>
            <w:r>
              <w:rPr>
                <w:szCs w:val="24"/>
              </w:rPr>
              <w:t xml:space="preserve"> larger proportion of our PP pupils are below the National average for attendance of 93%. The reasons behind these absences are linked to the individual circumstances for those children.</w:t>
            </w:r>
          </w:p>
        </w:tc>
      </w:tr>
      <w:tr w:rsidR="00E32221"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32221" w:rsidRDefault="00E32221" w:rsidP="00E3222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AD0E74C" w:rsidR="00E32221" w:rsidRPr="00E32221" w:rsidRDefault="00EB23B7" w:rsidP="00CD41D6">
            <w:pPr>
              <w:pStyle w:val="TableRowCentered"/>
              <w:ind w:left="0"/>
              <w:jc w:val="left"/>
              <w:rPr>
                <w:szCs w:val="24"/>
              </w:rPr>
            </w:pPr>
            <w:r w:rsidRPr="00CD41D6">
              <w:rPr>
                <w:b/>
                <w:bCs/>
              </w:rPr>
              <w:t>Academic attainment</w:t>
            </w:r>
            <w:r>
              <w:t xml:space="preserve"> – stretching beyond expected. Although the nearly all children within this group are working at ARE across all core subjects our aspirations for this group are higher and we do not want individual circumstances to prohibit them attaining at the highest level.</w:t>
            </w:r>
          </w:p>
        </w:tc>
      </w:tr>
      <w:tr w:rsidR="00EB23B7" w14:paraId="135EE8A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C7691" w14:textId="3B10C8C7" w:rsidR="00EB23B7" w:rsidRDefault="00EB23B7" w:rsidP="00E32221">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D6F98" w14:textId="3F90F608" w:rsidR="00EB23B7" w:rsidRPr="00CD41D6" w:rsidRDefault="00EB23B7" w:rsidP="00CD41D6">
            <w:pPr>
              <w:pStyle w:val="TableRowCentered"/>
              <w:ind w:left="0"/>
              <w:jc w:val="left"/>
              <w:rPr>
                <w:b/>
                <w:bCs/>
              </w:rPr>
            </w:pPr>
            <w:r w:rsidRPr="00CD41D6">
              <w:rPr>
                <w:rFonts w:cs="Arial"/>
                <w:b/>
                <w:bCs/>
                <w:szCs w:val="24"/>
              </w:rPr>
              <w:t>Social, emotional and communication</w:t>
            </w:r>
            <w:r w:rsidR="00164EC7">
              <w:rPr>
                <w:rFonts w:cs="Arial"/>
                <w:b/>
                <w:bCs/>
                <w:szCs w:val="24"/>
              </w:rPr>
              <w:t xml:space="preserve">- </w:t>
            </w:r>
            <w:r w:rsidR="00164EC7">
              <w:rPr>
                <w:rFonts w:cs="Arial"/>
                <w:szCs w:val="24"/>
              </w:rPr>
              <w:t>within this group we have a proportion of children with SEMH needs based around individual</w:t>
            </w:r>
            <w:r w:rsidR="00084AFC">
              <w:rPr>
                <w:rFonts w:cs="Arial"/>
                <w:szCs w:val="24"/>
              </w:rPr>
              <w:t xml:space="preserve"> circumstances</w:t>
            </w:r>
            <w:r>
              <w:rPr>
                <w:rFonts w:cs="Arial"/>
                <w:szCs w:val="24"/>
              </w:rPr>
              <w:t xml:space="preserve">. In addition, </w:t>
            </w:r>
            <w:r w:rsidR="00164EC7">
              <w:rPr>
                <w:rFonts w:cs="Arial"/>
                <w:szCs w:val="24"/>
              </w:rPr>
              <w:t xml:space="preserve">we have a child with a </w:t>
            </w:r>
            <w:r>
              <w:rPr>
                <w:rFonts w:cs="Arial"/>
                <w:szCs w:val="24"/>
              </w:rPr>
              <w:t xml:space="preserve">specific need </w:t>
            </w:r>
            <w:r w:rsidR="00084AFC">
              <w:rPr>
                <w:rFonts w:cs="Arial"/>
                <w:szCs w:val="24"/>
              </w:rPr>
              <w:t>following a</w:t>
            </w:r>
            <w:r>
              <w:rPr>
                <w:rFonts w:cs="Arial"/>
                <w:szCs w:val="24"/>
              </w:rPr>
              <w:t xml:space="preserve"> bereavement.</w:t>
            </w:r>
          </w:p>
        </w:tc>
      </w:tr>
    </w:tbl>
    <w:p w14:paraId="2A7D54FF" w14:textId="14E7E9B6" w:rsidR="00E66558" w:rsidRDefault="009D71E8">
      <w:pPr>
        <w:pStyle w:val="Heading2"/>
        <w:spacing w:before="600"/>
      </w:pPr>
      <w:bookmarkStart w:id="16" w:name="_Toc443397160"/>
      <w:r>
        <w:t xml:space="preserve">Intended outcomes </w:t>
      </w:r>
      <w:r w:rsidR="00EB23B7">
        <w:t>%</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164EC7" w14:paraId="7086AEE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81799" w14:textId="34DDF8B4" w:rsidR="00164EC7" w:rsidRDefault="00164EC7" w:rsidP="00D16F2B">
            <w:pPr>
              <w:rPr>
                <w:rFonts w:cs="Arial"/>
              </w:rPr>
            </w:pPr>
            <w:r>
              <w:rPr>
                <w:rFonts w:cs="Arial"/>
              </w:rPr>
              <w:t>To increase Attendance to National average for majority of this group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E2964" w14:textId="65E40BBB" w:rsidR="00164EC7" w:rsidRDefault="00164EC7" w:rsidP="00A23E19">
            <w:pPr>
              <w:pStyle w:val="TableRowCentered"/>
              <w:jc w:val="left"/>
              <w:rPr>
                <w:sz w:val="22"/>
                <w:szCs w:val="22"/>
              </w:rPr>
            </w:pPr>
            <w:r>
              <w:rPr>
                <w:sz w:val="22"/>
                <w:szCs w:val="22"/>
              </w:rPr>
              <w:t>Attendance to be above 95% and persistent absence to be below 10% (National being 94.6% at time of edit). To ensure individuals are arriving at school on time and feel supported between the transition between home and school.</w:t>
            </w:r>
          </w:p>
        </w:tc>
      </w:tr>
      <w:tr w:rsidR="00241422"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526C47A" w:rsidR="00241422" w:rsidRDefault="00241422" w:rsidP="00241422">
            <w:pPr>
              <w:pStyle w:val="TableRow"/>
            </w:pPr>
            <w:r w:rsidRPr="00C16924">
              <w:t xml:space="preserve">To achieve and sustain improved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3246B" w14:textId="1A7A89E8" w:rsidR="00241422" w:rsidRDefault="00241422" w:rsidP="00241422">
            <w:pPr>
              <w:pStyle w:val="TableRowCentered"/>
              <w:jc w:val="left"/>
            </w:pPr>
            <w:r>
              <w:t>To see s</w:t>
            </w:r>
            <w:r w:rsidRPr="00C16924">
              <w:t>ustained high levels of wellbeing</w:t>
            </w:r>
            <w:r>
              <w:t xml:space="preserve"> evidenced through</w:t>
            </w:r>
            <w:r w:rsidRPr="00C16924">
              <w:t xml:space="preserve">: </w:t>
            </w:r>
          </w:p>
          <w:p w14:paraId="7720C17B" w14:textId="56DE5BD0" w:rsidR="00241422" w:rsidRDefault="00241422" w:rsidP="00241422">
            <w:pPr>
              <w:pStyle w:val="TableRowCentered"/>
              <w:jc w:val="left"/>
            </w:pPr>
            <w:r w:rsidRPr="00C16924">
              <w:t xml:space="preserve">•  pupil voice/pupil surveys </w:t>
            </w:r>
          </w:p>
          <w:p w14:paraId="2A7D5505" w14:textId="15F0353A" w:rsidR="00241422" w:rsidRDefault="00241422" w:rsidP="00241422">
            <w:pPr>
              <w:pStyle w:val="TableRowCentered"/>
              <w:jc w:val="left"/>
              <w:rPr>
                <w:sz w:val="22"/>
                <w:szCs w:val="22"/>
              </w:rPr>
            </w:pPr>
            <w:r w:rsidRPr="00C16924">
              <w:t>• increase in participation in enrichment activities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CD6A54C" w:rsidR="00E66558" w:rsidRDefault="001759B0">
            <w:pPr>
              <w:pStyle w:val="TableRow"/>
              <w:rPr>
                <w:sz w:val="22"/>
                <w:szCs w:val="22"/>
              </w:rPr>
            </w:pPr>
            <w:r>
              <w:rPr>
                <w:sz w:val="22"/>
                <w:szCs w:val="22"/>
              </w:rPr>
              <w:t>To support children in the classroom to develop their awareness of their own metacognition processes including building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A3AEAE6" w:rsidR="00E66558" w:rsidRDefault="001759B0" w:rsidP="00BF19B9">
            <w:pPr>
              <w:pStyle w:val="TableRowCentered"/>
              <w:jc w:val="left"/>
              <w:rPr>
                <w:sz w:val="22"/>
                <w:szCs w:val="22"/>
              </w:rPr>
            </w:pPr>
            <w:r>
              <w:rPr>
                <w:sz w:val="22"/>
                <w:szCs w:val="22"/>
              </w:rPr>
              <w:t xml:space="preserve"> To make effective use of learning partners to scaffold children’s learning working in partnership with class teacher to improve academic outcomes.</w:t>
            </w:r>
          </w:p>
        </w:tc>
      </w:tr>
      <w:tr w:rsidR="00E66558" w14:paraId="2A7D550C" w14:textId="77777777" w:rsidTr="00A23E19">
        <w:trPr>
          <w:trHeight w:val="58"/>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316178E" w:rsidR="00E66558" w:rsidRDefault="00A23E19">
            <w:pPr>
              <w:pStyle w:val="TableRow"/>
              <w:rPr>
                <w:sz w:val="22"/>
                <w:szCs w:val="22"/>
              </w:rPr>
            </w:pPr>
            <w:r>
              <w:rPr>
                <w:sz w:val="22"/>
                <w:szCs w:val="22"/>
              </w:rPr>
              <w:t xml:space="preserve">To increase </w:t>
            </w:r>
            <w:r w:rsidR="001759B0">
              <w:rPr>
                <w:sz w:val="22"/>
                <w:szCs w:val="22"/>
              </w:rPr>
              <w:t>academic attainment and aspiration, especially within writing</w:t>
            </w:r>
            <w:r w:rsidR="00241422">
              <w:rPr>
                <w:sz w:val="22"/>
                <w:szCs w:val="22"/>
              </w:rPr>
              <w:t xml:space="preserve"> and maths</w:t>
            </w:r>
            <w:r w:rsidR="001759B0">
              <w:rPr>
                <w:sz w:val="22"/>
                <w:szCs w:val="22"/>
              </w:rPr>
              <w:t xml:space="preserve"> to promote number of pupils within this group to attain to the highest level.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19259E3" w:rsidR="00E66558" w:rsidRDefault="00696174" w:rsidP="00DF477B">
            <w:pPr>
              <w:pStyle w:val="TableRowCentered"/>
              <w:jc w:val="left"/>
              <w:rPr>
                <w:sz w:val="22"/>
                <w:szCs w:val="22"/>
              </w:rPr>
            </w:pPr>
            <w:r>
              <w:rPr>
                <w:sz w:val="22"/>
                <w:szCs w:val="22"/>
              </w:rPr>
              <w:t xml:space="preserve">To use of agreed teaching and learning strategy to support positive learning outcomes </w:t>
            </w:r>
            <w:r w:rsidR="00241422">
              <w:rPr>
                <w:sz w:val="22"/>
                <w:szCs w:val="22"/>
              </w:rPr>
              <w:t>.</w:t>
            </w:r>
            <w:r>
              <w:rPr>
                <w:sz w:val="22"/>
                <w:szCs w:val="22"/>
              </w:rPr>
              <w:t xml:space="preserv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BBC7D80" w:rsidR="00E66558" w:rsidRDefault="00E66558" w:rsidP="00DF477B">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B45D445" w:rsidR="00E66558" w:rsidRDefault="00E66558" w:rsidP="00DF477B">
            <w:pPr>
              <w:pStyle w:val="TableRowCentered"/>
              <w:jc w:val="left"/>
              <w:rPr>
                <w:sz w:val="22"/>
                <w:szCs w:val="22"/>
              </w:rPr>
            </w:pPr>
          </w:p>
        </w:tc>
      </w:tr>
    </w:tbl>
    <w:p w14:paraId="2A06959E" w14:textId="7B78DBB0"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49B81CF0" w:rsidR="00E66558" w:rsidRDefault="009D71E8">
      <w:pPr>
        <w:pStyle w:val="Heading3"/>
      </w:pPr>
      <w:r>
        <w:t xml:space="preserve">Teaching </w:t>
      </w:r>
    </w:p>
    <w:p w14:paraId="2A7D5515" w14:textId="281F8CE9" w:rsidR="00E66558" w:rsidRDefault="009D71E8">
      <w:r>
        <w:t xml:space="preserve">Budgeted cost: £ </w:t>
      </w:r>
      <w:r w:rsidR="00281C88">
        <w:rPr>
          <w:i/>
          <w:iCs/>
        </w:rPr>
        <w:t>2,120</w:t>
      </w:r>
    </w:p>
    <w:tbl>
      <w:tblPr>
        <w:tblW w:w="5000" w:type="pct"/>
        <w:tblLayout w:type="fixed"/>
        <w:tblCellMar>
          <w:left w:w="10" w:type="dxa"/>
          <w:right w:w="10" w:type="dxa"/>
        </w:tblCellMar>
        <w:tblLook w:val="04A0" w:firstRow="1" w:lastRow="0" w:firstColumn="1" w:lastColumn="0" w:noHBand="0" w:noVBand="1"/>
      </w:tblPr>
      <w:tblGrid>
        <w:gridCol w:w="3114"/>
        <w:gridCol w:w="4811"/>
        <w:gridCol w:w="1561"/>
      </w:tblGrid>
      <w:tr w:rsidR="00E66558" w14:paraId="2A7D5519" w14:textId="77777777" w:rsidTr="00084AFC">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084AF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12BC5" w14:textId="1231E3A6" w:rsidR="00E66558" w:rsidRDefault="00DF477B">
            <w:pPr>
              <w:pStyle w:val="TableRow"/>
              <w:rPr>
                <w:iCs/>
                <w:sz w:val="22"/>
                <w:szCs w:val="22"/>
              </w:rPr>
            </w:pPr>
            <w:r>
              <w:rPr>
                <w:iCs/>
                <w:sz w:val="22"/>
                <w:szCs w:val="22"/>
              </w:rPr>
              <w:t>Teacher</w:t>
            </w:r>
            <w:r w:rsidR="00084AFC">
              <w:rPr>
                <w:iCs/>
                <w:sz w:val="22"/>
                <w:szCs w:val="22"/>
              </w:rPr>
              <w:t>s</w:t>
            </w:r>
            <w:r>
              <w:rPr>
                <w:iCs/>
                <w:sz w:val="22"/>
                <w:szCs w:val="22"/>
              </w:rPr>
              <w:t xml:space="preserve"> to implement </w:t>
            </w:r>
            <w:r w:rsidR="00241422">
              <w:rPr>
                <w:iCs/>
                <w:sz w:val="22"/>
                <w:szCs w:val="22"/>
              </w:rPr>
              <w:t xml:space="preserve">Trust </w:t>
            </w:r>
            <w:r w:rsidR="00EA0231">
              <w:rPr>
                <w:iCs/>
                <w:sz w:val="22"/>
                <w:szCs w:val="22"/>
              </w:rPr>
              <w:t>Pedagogy</w:t>
            </w:r>
            <w:r w:rsidR="00241422">
              <w:rPr>
                <w:iCs/>
                <w:sz w:val="22"/>
                <w:szCs w:val="22"/>
              </w:rPr>
              <w:t xml:space="preserve"> </w:t>
            </w:r>
            <w:r w:rsidR="00EA0231">
              <w:rPr>
                <w:iCs/>
                <w:sz w:val="22"/>
                <w:szCs w:val="22"/>
              </w:rPr>
              <w:t>Framework</w:t>
            </w:r>
            <w:r w:rsidR="002D6681">
              <w:rPr>
                <w:iCs/>
                <w:sz w:val="22"/>
                <w:szCs w:val="22"/>
              </w:rPr>
              <w:t>: through staff meeting time and lesson observations and monitoring</w:t>
            </w:r>
            <w:r w:rsidR="00084AFC">
              <w:rPr>
                <w:iCs/>
                <w:sz w:val="22"/>
                <w:szCs w:val="22"/>
              </w:rPr>
              <w:t>.</w:t>
            </w:r>
          </w:p>
          <w:p w14:paraId="2A7D551A" w14:textId="2464C4AB" w:rsidR="00084AFC" w:rsidRPr="00DF477B" w:rsidRDefault="00084AFC" w:rsidP="00084AFC">
            <w:pPr>
              <w:pStyle w:val="TableRow"/>
              <w:ind w:left="0"/>
            </w:pPr>
            <w:r>
              <w:t>Teachers to make effective use of checking for understanding principles and practices through both trust level training and school CPD</w:t>
            </w:r>
          </w:p>
        </w:tc>
        <w:tc>
          <w:tcPr>
            <w:tcW w:w="4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10F44" w14:textId="768DCB35" w:rsidR="00E66558" w:rsidRDefault="0020191C">
            <w:pPr>
              <w:pStyle w:val="TableRowCentered"/>
              <w:jc w:val="left"/>
              <w:rPr>
                <w:rFonts w:cs="Arial"/>
                <w:color w:val="333333"/>
                <w:sz w:val="23"/>
                <w:szCs w:val="23"/>
                <w:shd w:val="clear" w:color="auto" w:fill="FFFFFF"/>
              </w:rPr>
            </w:pPr>
            <w:r>
              <w:rPr>
                <w:rFonts w:cs="Arial"/>
                <w:color w:val="333333"/>
                <w:sz w:val="23"/>
                <w:szCs w:val="23"/>
                <w:shd w:val="clear" w:color="auto" w:fill="FFFFFF"/>
              </w:rPr>
              <w:t>Barak Rosenshine paper ‘Principles of Instruction’</w:t>
            </w:r>
          </w:p>
          <w:p w14:paraId="38B9A525" w14:textId="218B2202" w:rsidR="001759B0" w:rsidRDefault="001759B0">
            <w:pPr>
              <w:pStyle w:val="TableRowCentered"/>
              <w:jc w:val="left"/>
              <w:rPr>
                <w:rFonts w:cs="Arial"/>
                <w:color w:val="333333"/>
                <w:sz w:val="23"/>
                <w:szCs w:val="23"/>
                <w:shd w:val="clear" w:color="auto" w:fill="FFFFFF"/>
              </w:rPr>
            </w:pPr>
            <w:r>
              <w:rPr>
                <w:rFonts w:cs="Arial"/>
                <w:color w:val="333333"/>
                <w:sz w:val="23"/>
                <w:szCs w:val="23"/>
                <w:shd w:val="clear" w:color="auto" w:fill="FFFFFF"/>
              </w:rPr>
              <w:t xml:space="preserve">Education Endowment Foundation – Effective use of </w:t>
            </w:r>
            <w:r w:rsidR="00084AFC">
              <w:rPr>
                <w:rFonts w:cs="Arial"/>
                <w:color w:val="333333"/>
                <w:sz w:val="23"/>
                <w:szCs w:val="23"/>
                <w:shd w:val="clear" w:color="auto" w:fill="FFFFFF"/>
              </w:rPr>
              <w:t>TA’s</w:t>
            </w:r>
          </w:p>
          <w:p w14:paraId="4985A1AF" w14:textId="2688F44F" w:rsidR="00084AFC" w:rsidRDefault="00084AFC">
            <w:pPr>
              <w:pStyle w:val="TableRowCentered"/>
              <w:jc w:val="left"/>
              <w:rPr>
                <w:rFonts w:cs="Arial"/>
                <w:color w:val="333333"/>
                <w:sz w:val="23"/>
                <w:szCs w:val="23"/>
                <w:shd w:val="clear" w:color="auto" w:fill="FFFFFF"/>
              </w:rPr>
            </w:pPr>
            <w:r w:rsidRPr="00084AFC">
              <w:rPr>
                <w:rFonts w:cs="Arial"/>
                <w:color w:val="333333"/>
                <w:sz w:val="23"/>
                <w:szCs w:val="23"/>
                <w:shd w:val="clear" w:color="auto" w:fill="FFFFFF"/>
              </w:rPr>
              <w:t>https://teachlikeachampion.org/training/tlac-online/</w:t>
            </w:r>
          </w:p>
          <w:p w14:paraId="2A7D551B" w14:textId="19D6EA8E" w:rsidR="00D1536F" w:rsidRDefault="00D1536F">
            <w:pPr>
              <w:pStyle w:val="TableRowCentered"/>
              <w:jc w:val="left"/>
              <w:rPr>
                <w:sz w:val="22"/>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DFB0D23" w:rsidR="00E66558" w:rsidRDefault="00A94DAE">
            <w:pPr>
              <w:pStyle w:val="TableRowCentered"/>
              <w:jc w:val="left"/>
              <w:rPr>
                <w:sz w:val="22"/>
              </w:rPr>
            </w:pPr>
            <w:r>
              <w:rPr>
                <w:sz w:val="22"/>
              </w:rPr>
              <w:t>3</w:t>
            </w:r>
          </w:p>
        </w:tc>
      </w:tr>
      <w:tr w:rsidR="00A94DAE" w14:paraId="5C002AB2" w14:textId="77777777" w:rsidTr="00084AF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CC295" w14:textId="701CFF72" w:rsidR="00A94DAE" w:rsidRDefault="00A94DAE">
            <w:pPr>
              <w:pStyle w:val="TableRow"/>
              <w:rPr>
                <w:iCs/>
                <w:sz w:val="22"/>
                <w:szCs w:val="22"/>
              </w:rPr>
            </w:pPr>
            <w:r>
              <w:rPr>
                <w:iCs/>
                <w:sz w:val="22"/>
                <w:szCs w:val="22"/>
              </w:rPr>
              <w:t>Development of writing and maths Federation approaches</w:t>
            </w:r>
            <w:r w:rsidR="002D6681">
              <w:rPr>
                <w:iCs/>
                <w:sz w:val="22"/>
                <w:szCs w:val="22"/>
              </w:rPr>
              <w:t>: leadership time, staff meeting and monitoring</w:t>
            </w:r>
          </w:p>
        </w:tc>
        <w:tc>
          <w:tcPr>
            <w:tcW w:w="4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98C4F" w14:textId="77777777" w:rsidR="002B5CC8" w:rsidRDefault="00A72394">
            <w:pPr>
              <w:pStyle w:val="TableRowCentered"/>
              <w:jc w:val="left"/>
              <w:rPr>
                <w:rFonts w:cs="Arial"/>
                <w:color w:val="333333"/>
                <w:sz w:val="23"/>
                <w:szCs w:val="23"/>
                <w:shd w:val="clear" w:color="auto" w:fill="FFFFFF"/>
              </w:rPr>
            </w:pPr>
            <w:hyperlink r:id="rId9" w:history="1">
              <w:r w:rsidR="002D6681" w:rsidRPr="002D6681">
                <w:rPr>
                  <w:rStyle w:val="Hyperlink"/>
                  <w:rFonts w:cs="Arial"/>
                  <w:sz w:val="23"/>
                  <w:szCs w:val="23"/>
                  <w:shd w:val="clear" w:color="auto" w:fill="FFFFFF"/>
                </w:rPr>
                <w:t>EEF Improving Literacy in KS2</w:t>
              </w:r>
            </w:hyperlink>
          </w:p>
          <w:p w14:paraId="746F366B" w14:textId="19AEB5E1" w:rsidR="002B5CC8" w:rsidRDefault="00A72394">
            <w:pPr>
              <w:pStyle w:val="TableRowCentered"/>
              <w:jc w:val="left"/>
              <w:rPr>
                <w:rFonts w:cs="Arial"/>
                <w:color w:val="333333"/>
                <w:sz w:val="23"/>
                <w:szCs w:val="23"/>
                <w:shd w:val="clear" w:color="auto" w:fill="FFFFFF"/>
              </w:rPr>
            </w:pPr>
            <w:hyperlink r:id="rId10" w:history="1">
              <w:r w:rsidR="002B5CC8" w:rsidRPr="002B5CC8">
                <w:rPr>
                  <w:rStyle w:val="Hyperlink"/>
                  <w:rFonts w:cs="Arial"/>
                  <w:sz w:val="23"/>
                  <w:szCs w:val="23"/>
                  <w:shd w:val="clear" w:color="auto" w:fill="FFFFFF"/>
                </w:rPr>
                <w:t>EFF Improving mathematics</w:t>
              </w:r>
            </w:hyperlink>
            <w:r w:rsidR="002B5CC8">
              <w:rPr>
                <w:rFonts w:cs="Arial"/>
                <w:color w:val="333333"/>
                <w:sz w:val="23"/>
                <w:szCs w:val="23"/>
                <w:shd w:val="clear" w:color="auto" w:fill="FFFFFF"/>
              </w:rPr>
              <w:t xml:space="preserve"> at KS2 and 3 </w:t>
            </w:r>
          </w:p>
          <w:p w14:paraId="4BB50A6C" w14:textId="69879DA1" w:rsidR="002D6681" w:rsidRDefault="002D6681">
            <w:pPr>
              <w:pStyle w:val="TableRowCentered"/>
              <w:jc w:val="left"/>
              <w:rPr>
                <w:rFonts w:cs="Arial"/>
                <w:color w:val="333333"/>
                <w:sz w:val="23"/>
                <w:szCs w:val="23"/>
                <w:shd w:val="clear" w:color="auto" w:fill="FFFFFF"/>
              </w:rPr>
            </w:pPr>
            <w:r>
              <w:rPr>
                <w:rFonts w:cs="Arial"/>
                <w:color w:val="333333"/>
                <w:sz w:val="23"/>
                <w:szCs w:val="23"/>
                <w:shd w:val="clear" w:color="auto" w:fill="FFFFFF"/>
              </w:rPr>
              <w:t>Tom Sherrington’s ‘Walkthrus’</w:t>
            </w:r>
          </w:p>
          <w:p w14:paraId="00D19E4E" w14:textId="403EFE78" w:rsidR="00A94DAE" w:rsidRDefault="00A94DAE">
            <w:pPr>
              <w:pStyle w:val="TableRowCentered"/>
              <w:jc w:val="left"/>
              <w:rPr>
                <w:rFonts w:cs="Arial"/>
                <w:color w:val="333333"/>
                <w:sz w:val="23"/>
                <w:szCs w:val="23"/>
                <w:shd w:val="clear" w:color="auto" w:fill="FFFFFF"/>
              </w:rPr>
            </w:pPr>
            <w:r>
              <w:rPr>
                <w:rFonts w:cs="Arial"/>
                <w:color w:val="333333"/>
                <w:sz w:val="23"/>
                <w:szCs w:val="23"/>
                <w:shd w:val="clear" w:color="auto" w:fill="FFFFFF"/>
              </w:rPr>
              <w:t>Work</w:t>
            </w:r>
            <w:r w:rsidR="002D6681">
              <w:rPr>
                <w:rFonts w:cs="Arial"/>
                <w:color w:val="333333"/>
                <w:sz w:val="23"/>
                <w:szCs w:val="23"/>
                <w:shd w:val="clear" w:color="auto" w:fill="FFFFFF"/>
              </w:rPr>
              <w:t xml:space="preserve"> </w:t>
            </w:r>
            <w:r>
              <w:rPr>
                <w:rFonts w:cs="Arial"/>
                <w:color w:val="333333"/>
                <w:sz w:val="23"/>
                <w:szCs w:val="23"/>
                <w:shd w:val="clear" w:color="auto" w:fill="FFFFFF"/>
              </w:rPr>
              <w:t xml:space="preserve">based on Jane </w:t>
            </w:r>
            <w:r w:rsidR="002D6681">
              <w:rPr>
                <w:rFonts w:cs="Arial"/>
                <w:color w:val="333333"/>
                <w:sz w:val="23"/>
                <w:szCs w:val="23"/>
                <w:shd w:val="clear" w:color="auto" w:fill="FFFFFF"/>
              </w:rPr>
              <w:t>Considine</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2D774" w14:textId="667C0E57" w:rsidR="00A94DAE" w:rsidRDefault="002D6681">
            <w:pPr>
              <w:pStyle w:val="TableRowCentered"/>
              <w:jc w:val="left"/>
              <w:rPr>
                <w:sz w:val="22"/>
              </w:rPr>
            </w:pPr>
            <w:r>
              <w:rPr>
                <w:sz w:val="22"/>
              </w:rPr>
              <w:t>3</w:t>
            </w:r>
          </w:p>
        </w:tc>
      </w:tr>
      <w:tr w:rsidR="002D6681" w14:paraId="05B40FB5" w14:textId="77777777" w:rsidTr="00084AF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16CB6" w14:textId="579CBB40" w:rsidR="002D6681" w:rsidRDefault="00084AFC">
            <w:pPr>
              <w:pStyle w:val="TableRow"/>
              <w:rPr>
                <w:iCs/>
                <w:sz w:val="22"/>
                <w:szCs w:val="22"/>
              </w:rPr>
            </w:pPr>
            <w:r>
              <w:rPr>
                <w:iCs/>
                <w:sz w:val="22"/>
                <w:szCs w:val="22"/>
              </w:rPr>
              <w:t>Learning partners to be given training to support how they scaffold children to access learning whilst developing a higher level of independence. Including through the application of the school’s own Learning partner teaching agreement.</w:t>
            </w:r>
          </w:p>
        </w:tc>
        <w:tc>
          <w:tcPr>
            <w:tcW w:w="4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4744F" w14:textId="1505AFE6" w:rsidR="002D6681" w:rsidRDefault="00084AFC">
            <w:pPr>
              <w:pStyle w:val="TableRowCentered"/>
              <w:jc w:val="left"/>
              <w:rPr>
                <w:rFonts w:cs="Arial"/>
                <w:color w:val="333333"/>
                <w:sz w:val="23"/>
                <w:szCs w:val="23"/>
                <w:shd w:val="clear" w:color="auto" w:fill="FFFFFF"/>
              </w:rPr>
            </w:pPr>
            <w:hyperlink r:id="rId11" w:history="1">
              <w:r w:rsidRPr="0089444E">
                <w:rPr>
                  <w:rStyle w:val="Hyperlink"/>
                  <w:rFonts w:cs="Arial"/>
                  <w:sz w:val="23"/>
                  <w:szCs w:val="23"/>
                  <w:shd w:val="clear" w:color="auto" w:fill="FFFFFF"/>
                </w:rPr>
                <w:t>https://educationendowmentfoundation.org.uk/education-evidence/guidance-reports/teaching-assistants</w:t>
              </w:r>
            </w:hyperlink>
            <w:r>
              <w:rPr>
                <w:rFonts w:cs="Arial"/>
                <w:color w:val="333333"/>
                <w:sz w:val="23"/>
                <w:szCs w:val="23"/>
                <w:shd w:val="clear" w:color="auto" w:fill="FFFFFF"/>
              </w:rPr>
              <w:t xml:space="preserve"> </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ECDA5" w14:textId="7DE81CAC" w:rsidR="002D6681" w:rsidRDefault="00084AFC">
            <w:pPr>
              <w:pStyle w:val="TableRowCentered"/>
              <w:jc w:val="left"/>
              <w:rPr>
                <w:sz w:val="22"/>
              </w:rPr>
            </w:pPr>
            <w:r>
              <w:rPr>
                <w:sz w:val="22"/>
              </w:rPr>
              <w:t>3 &amp;4</w:t>
            </w:r>
          </w:p>
        </w:tc>
      </w:tr>
      <w:tr w:rsidR="00084AFC" w14:paraId="671AC781" w14:textId="77777777" w:rsidTr="00084AFC">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02A9" w14:textId="316D608D" w:rsidR="00084AFC" w:rsidRDefault="00084AFC">
            <w:pPr>
              <w:pStyle w:val="TableRow"/>
              <w:rPr>
                <w:iCs/>
                <w:sz w:val="22"/>
                <w:szCs w:val="22"/>
              </w:rPr>
            </w:pPr>
          </w:p>
        </w:tc>
        <w:tc>
          <w:tcPr>
            <w:tcW w:w="4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7F8B1" w14:textId="77777777" w:rsidR="00084AFC" w:rsidRDefault="00084AFC">
            <w:pPr>
              <w:pStyle w:val="TableRowCentered"/>
              <w:jc w:val="left"/>
              <w:rPr>
                <w:rFonts w:cs="Arial"/>
                <w:color w:val="333333"/>
                <w:sz w:val="23"/>
                <w:szCs w:val="23"/>
                <w:shd w:val="clear" w:color="auto" w:fill="FFFFFF"/>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C7C56" w14:textId="77777777" w:rsidR="00084AFC" w:rsidRDefault="00084AFC">
            <w:pPr>
              <w:pStyle w:val="TableRowCentered"/>
              <w:jc w:val="left"/>
              <w:rPr>
                <w:sz w:val="22"/>
              </w:rPr>
            </w:pPr>
          </w:p>
        </w:tc>
      </w:tr>
    </w:tbl>
    <w:p w14:paraId="2A7D5522" w14:textId="77777777" w:rsidR="00E66558" w:rsidRDefault="00E66558">
      <w:pPr>
        <w:keepNext/>
        <w:spacing w:after="60"/>
        <w:outlineLvl w:val="1"/>
      </w:pPr>
    </w:p>
    <w:p w14:paraId="4D60FDCE" w14:textId="77777777" w:rsidR="00084AFC" w:rsidRDefault="00084AFC">
      <w:pPr>
        <w:suppressAutoHyphens w:val="0"/>
        <w:spacing w:after="0" w:line="240" w:lineRule="auto"/>
        <w:rPr>
          <w:b/>
          <w:bCs/>
          <w:color w:val="104F75"/>
          <w:sz w:val="28"/>
          <w:szCs w:val="28"/>
        </w:rPr>
      </w:pPr>
      <w:r>
        <w:rPr>
          <w:b/>
          <w:bCs/>
          <w:color w:val="104F75"/>
          <w:sz w:val="28"/>
          <w:szCs w:val="28"/>
        </w:rPr>
        <w:br w:type="page"/>
      </w:r>
    </w:p>
    <w:p w14:paraId="2A7D5523" w14:textId="71A47673"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B22DF6D" w:rsidR="00E66558" w:rsidRDefault="009D71E8">
      <w:r>
        <w:t xml:space="preserve">Budgeted cost: £ </w:t>
      </w:r>
      <w:r w:rsidR="00281C88">
        <w:rPr>
          <w:i/>
          <w:iCs/>
        </w:rPr>
        <w:t>7,500</w:t>
      </w:r>
    </w:p>
    <w:tbl>
      <w:tblPr>
        <w:tblW w:w="5000" w:type="pct"/>
        <w:tblCellMar>
          <w:left w:w="10" w:type="dxa"/>
          <w:right w:w="10" w:type="dxa"/>
        </w:tblCellMar>
        <w:tblLook w:val="04A0" w:firstRow="1" w:lastRow="0" w:firstColumn="1" w:lastColumn="0" w:noHBand="0" w:noVBand="1"/>
      </w:tblPr>
      <w:tblGrid>
        <w:gridCol w:w="3114"/>
        <w:gridCol w:w="4473"/>
        <w:gridCol w:w="1899"/>
      </w:tblGrid>
      <w:tr w:rsidR="00E66558" w14:paraId="2A7D5528" w14:textId="77777777" w:rsidTr="00D1536F">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4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D1536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07326" w14:textId="77777777" w:rsidR="00E66558" w:rsidRDefault="008C5309">
            <w:pPr>
              <w:pStyle w:val="TableRow"/>
            </w:pPr>
            <w:r>
              <w:t>Additional support for</w:t>
            </w:r>
            <w:r w:rsidR="00D1536F">
              <w:t xml:space="preserve"> </w:t>
            </w:r>
            <w:r>
              <w:t>children requiring</w:t>
            </w:r>
            <w:r w:rsidR="00D1536F">
              <w:t xml:space="preserve"> </w:t>
            </w:r>
            <w:r>
              <w:t>intervention(1:1 and small</w:t>
            </w:r>
            <w:r w:rsidR="00D1536F">
              <w:t xml:space="preserve"> </w:t>
            </w:r>
            <w:r>
              <w:t>group support) led by</w:t>
            </w:r>
            <w:r w:rsidR="00D1536F">
              <w:t xml:space="preserve"> </w:t>
            </w:r>
            <w:r>
              <w:t>skilled</w:t>
            </w:r>
            <w:r w:rsidR="00D1536F">
              <w:t xml:space="preserve"> </w:t>
            </w:r>
            <w:r w:rsidR="002B5CC8">
              <w:t>Learning partners</w:t>
            </w:r>
            <w:r w:rsidR="00CD41D6">
              <w:t xml:space="preserve"> e.g Lego Therapy, bereavement support</w:t>
            </w:r>
            <w:r w:rsidR="00084AFC">
              <w:t>.</w:t>
            </w:r>
          </w:p>
          <w:p w14:paraId="2A7D5529" w14:textId="5EA0861E" w:rsidR="00084AFC" w:rsidRDefault="00084AFC">
            <w:pPr>
              <w:pStyle w:val="TableRow"/>
            </w:pPr>
            <w:r>
              <w:t>Addition learning Partner hours to provide ‘soft landings’ for SEMH needs</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FDE97" w14:textId="77777777" w:rsidR="00BF19B9" w:rsidRDefault="008C5309">
            <w:pPr>
              <w:pStyle w:val="TableRowCentered"/>
              <w:jc w:val="left"/>
            </w:pPr>
            <w:r>
              <w:t>Evidence from Education Endowment</w:t>
            </w:r>
            <w:r w:rsidR="00D1536F">
              <w:t xml:space="preserve"> </w:t>
            </w:r>
            <w:r>
              <w:t>Foundation–‘Teaching and Learning</w:t>
            </w:r>
            <w:r w:rsidR="00D1536F">
              <w:t xml:space="preserve"> </w:t>
            </w:r>
            <w:r>
              <w:t>Toolkit’:</w:t>
            </w:r>
            <w:r w:rsidR="00D1536F">
              <w:t xml:space="preserve"> </w:t>
            </w:r>
            <w:r>
              <w:t>Individualised instruction = + 4 months</w:t>
            </w:r>
            <w:r w:rsidR="00D1536F">
              <w:t xml:space="preserve"> </w:t>
            </w:r>
          </w:p>
          <w:p w14:paraId="3D7FC7D0" w14:textId="77777777" w:rsidR="00BF19B9" w:rsidRDefault="008C5309">
            <w:pPr>
              <w:pStyle w:val="TableRowCentered"/>
              <w:jc w:val="left"/>
            </w:pPr>
            <w:r>
              <w:t>One-to-one tuition = +5 months</w:t>
            </w:r>
          </w:p>
          <w:p w14:paraId="2A7D552A" w14:textId="6524076C" w:rsidR="00E66558" w:rsidRDefault="008C5309">
            <w:pPr>
              <w:pStyle w:val="TableRowCentered"/>
              <w:jc w:val="left"/>
              <w:rPr>
                <w:sz w:val="22"/>
              </w:rPr>
            </w:pPr>
            <w:r>
              <w:t>Small group tuition = +4 months</w:t>
            </w:r>
            <w:r w:rsidR="00D1536F">
              <w:t xml:space="preserve"> </w:t>
            </w:r>
            <w:r>
              <w:t>Teaching assistant</w:t>
            </w:r>
            <w:r w:rsidR="00D1536F">
              <w:t xml:space="preserve"> </w:t>
            </w:r>
            <w:r>
              <w:t>Interventions= +4months</w:t>
            </w:r>
          </w:p>
        </w:tc>
        <w:tc>
          <w:tcPr>
            <w:tcW w:w="1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3784B80" w:rsidR="00E66558" w:rsidRDefault="001759B0">
            <w:pPr>
              <w:pStyle w:val="TableRowCentered"/>
              <w:jc w:val="left"/>
              <w:rPr>
                <w:sz w:val="22"/>
              </w:rPr>
            </w:pPr>
            <w:r>
              <w:rPr>
                <w:sz w:val="22"/>
              </w:rPr>
              <w:t>1&amp;</w:t>
            </w:r>
            <w:r w:rsidR="002B5CC8">
              <w:rPr>
                <w:sz w:val="22"/>
              </w:rPr>
              <w:t>4</w:t>
            </w:r>
          </w:p>
        </w:tc>
      </w:tr>
      <w:tr w:rsidR="00E66558" w14:paraId="2A7D5530" w14:textId="77777777" w:rsidTr="00D1536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1B7BFF8" w:rsidR="00E66558" w:rsidRDefault="008C5309" w:rsidP="00D1536F">
            <w:pPr>
              <w:pStyle w:val="TableRow"/>
              <w:rPr>
                <w:i/>
                <w:sz w:val="22"/>
              </w:rPr>
            </w:pPr>
            <w:r>
              <w:t>Speech and</w:t>
            </w:r>
            <w:r w:rsidR="00D1536F">
              <w:t xml:space="preserve"> </w:t>
            </w:r>
            <w:r>
              <w:t>Language</w:t>
            </w:r>
            <w:r w:rsidR="00D1536F">
              <w:t xml:space="preserve"> </w:t>
            </w:r>
            <w:r>
              <w:t>Therapist</w:t>
            </w:r>
            <w:r w:rsidR="00D1536F">
              <w:t xml:space="preserve">. </w:t>
            </w:r>
            <w:r>
              <w:t>To</w:t>
            </w:r>
            <w:r w:rsidR="00D1536F">
              <w:t xml:space="preserve"> provide 1:1 support.</w:t>
            </w:r>
          </w:p>
        </w:tc>
        <w:tc>
          <w:tcPr>
            <w:tcW w:w="4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6471E5A" w:rsidR="00E66558" w:rsidRDefault="008C5309" w:rsidP="00BF19B9">
            <w:pPr>
              <w:pStyle w:val="TableRowCentered"/>
              <w:jc w:val="left"/>
              <w:rPr>
                <w:sz w:val="22"/>
              </w:rPr>
            </w:pPr>
            <w:r>
              <w:t>Weak</w:t>
            </w:r>
            <w:r w:rsidR="00D1536F">
              <w:t xml:space="preserve"> </w:t>
            </w:r>
            <w:r>
              <w:t>Language and Communication skills</w:t>
            </w:r>
            <w:r w:rsidR="00BF19B9">
              <w:t xml:space="preserve"> mean children </w:t>
            </w:r>
            <w:r>
              <w:t>are unlikely to have the breadth of</w:t>
            </w:r>
            <w:r w:rsidR="00D1536F">
              <w:t xml:space="preserve"> </w:t>
            </w:r>
            <w:r>
              <w:t xml:space="preserve">vocabulary </w:t>
            </w:r>
            <w:r w:rsidR="00BF19B9">
              <w:t xml:space="preserve">in </w:t>
            </w:r>
            <w:r>
              <w:t xml:space="preserve"> KS2, to use talk to connect</w:t>
            </w:r>
            <w:r w:rsidR="00D1536F">
              <w:t xml:space="preserve"> </w:t>
            </w:r>
            <w:r>
              <w:t>ideas and explain</w:t>
            </w:r>
            <w:r w:rsidR="00D1536F">
              <w:t xml:space="preserve"> </w:t>
            </w:r>
            <w:r>
              <w:t>what is happening coherentl</w:t>
            </w:r>
            <w:r w:rsidR="00D1536F">
              <w:t>y.</w:t>
            </w:r>
          </w:p>
        </w:tc>
        <w:tc>
          <w:tcPr>
            <w:tcW w:w="1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91DA5F0" w:rsidR="00E66558" w:rsidRDefault="0020191C">
            <w:pPr>
              <w:pStyle w:val="TableRowCentered"/>
              <w:jc w:val="left"/>
              <w:rPr>
                <w:sz w:val="22"/>
              </w:rPr>
            </w:pPr>
            <w:r>
              <w:rPr>
                <w:sz w:val="22"/>
              </w:rPr>
              <w:t>1</w:t>
            </w:r>
            <w:r w:rsidR="002B5CC8">
              <w:rPr>
                <w:sz w:val="22"/>
              </w:rPr>
              <w:t>,3&amp;4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58A87A1" w:rsidR="00E66558" w:rsidRDefault="009D71E8">
      <w:pPr>
        <w:spacing w:before="240" w:after="120"/>
      </w:pPr>
      <w:r>
        <w:t xml:space="preserve">Budgeted cost: £ </w:t>
      </w:r>
      <w:r w:rsidR="00281C88">
        <w:rPr>
          <w:i/>
          <w:iCs/>
        </w:rPr>
        <w:t>2,500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2B5CC8" w14:paraId="344556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AD6EC" w14:textId="4D67DF60" w:rsidR="002B5CC8" w:rsidRDefault="002B5CC8" w:rsidP="00D1536F">
            <w:pPr>
              <w:pStyle w:val="TableRow"/>
            </w:pPr>
            <w:r>
              <w:t xml:space="preserve">Establishing of a ‘Safe Spaces’ within school both whilst children are at play and as a ‘nuture’ hub: fitting and resourcing of a room within school for children in need of regulation or intervention away from the main classroom.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3C577" w14:textId="0FD7B055" w:rsidR="002B5CC8" w:rsidRDefault="00A72394">
            <w:pPr>
              <w:pStyle w:val="TableRowCentered"/>
              <w:jc w:val="left"/>
            </w:pPr>
            <w:hyperlink r:id="rId12" w:history="1">
              <w:r w:rsidR="002B5CC8" w:rsidRPr="002B5CC8">
                <w:rPr>
                  <w:rStyle w:val="Hyperlink"/>
                </w:rPr>
                <w:t>Nuture UK evidence and research</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B6D1B" w14:textId="3BF2DCEA" w:rsidR="002B5CC8" w:rsidRDefault="002C0D3B">
            <w:pPr>
              <w:pStyle w:val="TableRowCentered"/>
              <w:jc w:val="left"/>
              <w:rPr>
                <w:sz w:val="22"/>
              </w:rPr>
            </w:pPr>
            <w:r>
              <w:rPr>
                <w:sz w:val="22"/>
              </w:rPr>
              <w:t>2&amp;4</w:t>
            </w:r>
          </w:p>
        </w:tc>
      </w:tr>
      <w:tr w:rsidR="002B5CC8" w14:paraId="7F64AD2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8A29" w14:textId="7EF0AF6C" w:rsidR="002B5CC8" w:rsidRDefault="002B5CC8" w:rsidP="00D1536F">
            <w:pPr>
              <w:pStyle w:val="TableRow"/>
            </w:pPr>
            <w:r>
              <w:t xml:space="preserve">Developing whole school strategies based on outcomes of Boxall profiling to </w:t>
            </w:r>
            <w:r>
              <w:lastRenderedPageBreak/>
              <w:t>support a wider group of children with SEMH needs. All children to be profiled and a target group identified : INSET time, staff meeting, SENDco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80D1A" w14:textId="2FC2E505" w:rsidR="002B5CC8" w:rsidRDefault="00A72394">
            <w:pPr>
              <w:pStyle w:val="TableRowCentered"/>
              <w:jc w:val="left"/>
            </w:pPr>
            <w:hyperlink r:id="rId13" w:history="1">
              <w:r w:rsidR="002B5CC8" w:rsidRPr="002B5CC8">
                <w:rPr>
                  <w:rStyle w:val="Hyperlink"/>
                </w:rPr>
                <w:t>Boxall profiling</w:t>
              </w:r>
            </w:hyperlink>
            <w:r w:rsidR="002B5CC8">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B7FDA" w14:textId="33B3DFA8" w:rsidR="002B5CC8" w:rsidRDefault="002C0D3B">
            <w:pPr>
              <w:pStyle w:val="TableRowCentered"/>
              <w:jc w:val="left"/>
              <w:rPr>
                <w:sz w:val="22"/>
              </w:rPr>
            </w:pPr>
            <w:r>
              <w:rPr>
                <w:sz w:val="22"/>
              </w:rPr>
              <w:t>2&amp;4</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A07BD82" w:rsidR="00E66558" w:rsidRDefault="001759B0" w:rsidP="00D1536F">
            <w:pPr>
              <w:pStyle w:val="TableRow"/>
            </w:pPr>
            <w:r>
              <w:t>Learning Partners to be trained to support</w:t>
            </w:r>
            <w:r w:rsidR="00D1536F">
              <w:t xml:space="preserve"> w</w:t>
            </w:r>
            <w:r w:rsidR="008C5309">
              <w:t>ell-targeted and effective</w:t>
            </w:r>
            <w:r w:rsidR="00D1536F">
              <w:t xml:space="preserve"> </w:t>
            </w:r>
            <w:r w:rsidR="008C5309">
              <w:t>Pastoral Care ensures that our</w:t>
            </w:r>
            <w:r w:rsidR="00D1536F">
              <w:t xml:space="preserve"> </w:t>
            </w:r>
            <w:r w:rsidR="008C5309">
              <w:t>most vulnerable</w:t>
            </w:r>
            <w:r w:rsidR="00D1536F">
              <w:t xml:space="preserve"> </w:t>
            </w:r>
            <w:r w:rsidR="008C5309">
              <w:t>disadvantaged pupils are fully</w:t>
            </w:r>
            <w:r w:rsidR="00D1536F">
              <w:t xml:space="preserve"> </w:t>
            </w:r>
            <w:r w:rsidR="008C5309">
              <w:t>engaged in all aspects of</w:t>
            </w:r>
            <w:r w:rsidR="00D1536F">
              <w:t xml:space="preserve"> </w:t>
            </w:r>
            <w:r w:rsidR="008C5309">
              <w:t>school lif</w:t>
            </w:r>
            <w:r w:rsidR="00D1536F">
              <w:t>e</w:t>
            </w:r>
            <w:r w:rsidR="009D71E8">
              <w:rPr>
                <w:i/>
                <w:iCs/>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21928B6" w:rsidR="00E66558" w:rsidRDefault="008C5309">
            <w:pPr>
              <w:pStyle w:val="TableRowCentered"/>
              <w:jc w:val="left"/>
              <w:rPr>
                <w:sz w:val="22"/>
              </w:rPr>
            </w:pPr>
            <w:r>
              <w:t>Evidence from Education Endowment</w:t>
            </w:r>
            <w:r w:rsidR="00D1536F">
              <w:t xml:space="preserve"> </w:t>
            </w:r>
            <w:r>
              <w:t>Foundation-The Guide to Pupil Premium: A</w:t>
            </w:r>
            <w:r w:rsidR="00D1536F">
              <w:t xml:space="preserve"> </w:t>
            </w:r>
            <w:r>
              <w:t>tiered approach to Spending.</w:t>
            </w:r>
            <w:r w:rsidR="00D1536F">
              <w:t xml:space="preserve"> </w:t>
            </w:r>
            <w:r>
              <w:t>Evidence from Education Endowment</w:t>
            </w:r>
            <w:r w:rsidR="00D1536F">
              <w:t xml:space="preserve"> </w:t>
            </w:r>
            <w:r>
              <w:t>Foundation–Teaching and Learning Toolkit:</w:t>
            </w:r>
            <w:r w:rsidR="00D1536F">
              <w:t xml:space="preserve"> </w:t>
            </w:r>
            <w:r>
              <w:t>Behaviour Interventions = +4 months</w:t>
            </w:r>
            <w:r w:rsidR="00D1536F">
              <w:t xml:space="preserve"> </w:t>
            </w:r>
            <w:r>
              <w:t>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4E5C628" w:rsidR="00E66558" w:rsidRDefault="002C0D3B">
            <w:pPr>
              <w:pStyle w:val="TableRowCentered"/>
              <w:jc w:val="left"/>
              <w:rPr>
                <w:sz w:val="22"/>
              </w:rPr>
            </w:pPr>
            <w:r>
              <w:rPr>
                <w:sz w:val="22"/>
              </w:rPr>
              <w:t>2&amp;4</w:t>
            </w:r>
          </w:p>
        </w:tc>
      </w:tr>
      <w:tr w:rsidR="00B81E2D" w14:paraId="4693EC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A3550" w14:textId="2D92E992" w:rsidR="00B81E2D" w:rsidRDefault="00B81E2D" w:rsidP="00D1536F">
            <w:pPr>
              <w:pStyle w:val="TableRow"/>
            </w:pPr>
            <w:r>
              <w:t>Financial support to provide access to wrap around care within school, additional after school club, wider enrichment opportunities within school such as WOW days and school trips and additional support for specific pupil to attend residential trip.</w:t>
            </w:r>
            <w:r w:rsidR="00281C88">
              <w:t xml:space="preserve"> A 30% discount </w:t>
            </w:r>
            <w:r w:rsidR="00A72394">
              <w:t xml:space="preserve">is offered </w:t>
            </w:r>
            <w:r w:rsidR="00281C88">
              <w:t>for PP children attending residential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C26CF" w14:textId="6CACC38A" w:rsidR="00B81E2D" w:rsidRDefault="00B81E2D">
            <w:pPr>
              <w:pStyle w:val="TableRowCentered"/>
              <w:jc w:val="left"/>
            </w:pPr>
            <w:r>
              <w:t>Evidence from Education Endowment Foundation-The Guide to Pupil Premium: A tiered approach to Spending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9D100" w14:textId="7778E7FC" w:rsidR="00B81E2D" w:rsidRDefault="002C0D3B">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07915E19" w:rsidR="00E66558" w:rsidRDefault="009D71E8" w:rsidP="00120AB1">
      <w:r>
        <w:rPr>
          <w:b/>
          <w:bCs/>
          <w:color w:val="104F75"/>
          <w:sz w:val="28"/>
          <w:szCs w:val="28"/>
        </w:rPr>
        <w:t xml:space="preserve">Total budgeted cost: £ </w:t>
      </w:r>
      <w:r w:rsidR="00004C0D">
        <w:rPr>
          <w:b/>
          <w:bCs/>
          <w:color w:val="104F75"/>
          <w:sz w:val="28"/>
          <w:szCs w:val="28"/>
        </w:rPr>
        <w:t>12,120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8A6E022" w:rsidR="00E66558" w:rsidRDefault="009D71E8">
      <w:r>
        <w:t>This details the impact that our pupil premium activity had on pupils in the 202</w:t>
      </w:r>
      <w:r w:rsidR="008D4EE7">
        <w:t>3</w:t>
      </w:r>
      <w:r>
        <w:t xml:space="preserve"> to 202</w:t>
      </w:r>
      <w:r w:rsidR="008D4EE7">
        <w:t xml:space="preserve">4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B81E2D">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E0F15" w14:textId="288966DA" w:rsidR="00E66558" w:rsidRDefault="00B81E2D">
            <w:r>
              <w:t xml:space="preserve">In Reading 100% of </w:t>
            </w:r>
            <w:r w:rsidR="008D4EE7">
              <w:t xml:space="preserve">PP </w:t>
            </w:r>
            <w:r>
              <w:t xml:space="preserve">pupils </w:t>
            </w:r>
            <w:r w:rsidR="008D4EE7">
              <w:t>reached ARE and 50% attaining at Greater Depth.</w:t>
            </w:r>
          </w:p>
          <w:p w14:paraId="24340FD6" w14:textId="2787A7CA" w:rsidR="00B81E2D" w:rsidRDefault="00B81E2D">
            <w:r>
              <w:t xml:space="preserve">In Writing </w:t>
            </w:r>
            <w:r w:rsidR="008D4EE7">
              <w:t>86% of PP pupils reached ARE.</w:t>
            </w:r>
          </w:p>
          <w:p w14:paraId="2A7D5546" w14:textId="3DE31F64" w:rsidR="00B81E2D" w:rsidRPr="00B81E2D" w:rsidRDefault="00B81E2D">
            <w:r>
              <w:t xml:space="preserve">In Maths </w:t>
            </w:r>
            <w:r w:rsidR="008D4EE7">
              <w:t>100% of PP pupils reached ARE and 15% attaining at Greater Depth.</w:t>
            </w:r>
          </w:p>
        </w:tc>
      </w:tr>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0047F1D" w:rsidR="005E28A4" w:rsidRDefault="009D71E8">
    <w:pPr>
      <w:pStyle w:val="Footer"/>
      <w:ind w:firstLine="4513"/>
    </w:pPr>
    <w:r>
      <w:fldChar w:fldCharType="begin"/>
    </w:r>
    <w:r>
      <w:instrText xml:space="preserve"> PAGE </w:instrText>
    </w:r>
    <w:r>
      <w:fldChar w:fldCharType="separate"/>
    </w:r>
    <w:r w:rsidR="002A23B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A72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4D8"/>
    <w:rsid w:val="00004C0D"/>
    <w:rsid w:val="00066B73"/>
    <w:rsid w:val="00084AFC"/>
    <w:rsid w:val="000C4795"/>
    <w:rsid w:val="000F118B"/>
    <w:rsid w:val="00120AB1"/>
    <w:rsid w:val="001572BE"/>
    <w:rsid w:val="00164EC7"/>
    <w:rsid w:val="001759B0"/>
    <w:rsid w:val="0020191C"/>
    <w:rsid w:val="002266E1"/>
    <w:rsid w:val="00241422"/>
    <w:rsid w:val="002756EE"/>
    <w:rsid w:val="00281C88"/>
    <w:rsid w:val="00297AB4"/>
    <w:rsid w:val="002A23B5"/>
    <w:rsid w:val="002B5CC8"/>
    <w:rsid w:val="002C0D3B"/>
    <w:rsid w:val="002D176A"/>
    <w:rsid w:val="002D6681"/>
    <w:rsid w:val="003102BF"/>
    <w:rsid w:val="003A4492"/>
    <w:rsid w:val="004044AA"/>
    <w:rsid w:val="004E7027"/>
    <w:rsid w:val="00593259"/>
    <w:rsid w:val="005B289E"/>
    <w:rsid w:val="006651D7"/>
    <w:rsid w:val="00696174"/>
    <w:rsid w:val="006E7FB1"/>
    <w:rsid w:val="007268A5"/>
    <w:rsid w:val="00741B9E"/>
    <w:rsid w:val="00761065"/>
    <w:rsid w:val="007C2F04"/>
    <w:rsid w:val="007E399C"/>
    <w:rsid w:val="008C5309"/>
    <w:rsid w:val="008D4EE7"/>
    <w:rsid w:val="009439AA"/>
    <w:rsid w:val="009D71E8"/>
    <w:rsid w:val="00A23E19"/>
    <w:rsid w:val="00A72394"/>
    <w:rsid w:val="00A94DAE"/>
    <w:rsid w:val="00AB4A3E"/>
    <w:rsid w:val="00B81E2D"/>
    <w:rsid w:val="00BD44D5"/>
    <w:rsid w:val="00BF19B9"/>
    <w:rsid w:val="00CD41D6"/>
    <w:rsid w:val="00D1536F"/>
    <w:rsid w:val="00D16F2B"/>
    <w:rsid w:val="00D33FE5"/>
    <w:rsid w:val="00D57E55"/>
    <w:rsid w:val="00DF477B"/>
    <w:rsid w:val="00E31959"/>
    <w:rsid w:val="00E32221"/>
    <w:rsid w:val="00E547EA"/>
    <w:rsid w:val="00E66558"/>
    <w:rsid w:val="00EA0231"/>
    <w:rsid w:val="00EB2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UnresolvedMention">
    <w:name w:val="Unresolved Mention"/>
    <w:basedOn w:val="DefaultParagraphFont"/>
    <w:uiPriority w:val="99"/>
    <w:semiHidden/>
    <w:unhideWhenUsed/>
    <w:rsid w:val="002D6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hyperlink" Target="https://www.nurtureuk.org/wp-content/uploads/2021/11/Boxall-Profile-Leaflet-2019.pdf" TargetMode="Externa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hyperlink" Target="file:///\\DC01\HomeFolders$\Staff\Teachers\SPearson\.SP%20year%205\Deputy%20head\Pupil%20Premium\2024-25\Nuture%20UK%20evidence%20and%20resear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teaching-assista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2tic4wvo1iusb.cloudfront.net/production/eef-guidance-reports/maths-ks-2-3/Maths_KS2_KS3_Recommendations_Poster_update.pdf?v=1726674525" TargetMode="External"/><Relationship Id="rId4" Type="http://schemas.openxmlformats.org/officeDocument/2006/relationships/webSettings" Target="webSettings.xml"/><Relationship Id="rId9" Type="http://schemas.openxmlformats.org/officeDocument/2006/relationships/hyperlink" Target="https://d2tic4wvo1iusb.cloudfront.net/production/eef-guidance-reports/literacy-ks2/EEF-KS2-lit-2nd-Recommendations-poster.pdf?v=172667376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1587</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Sara Pearson</cp:lastModifiedBy>
  <cp:revision>4</cp:revision>
  <cp:lastPrinted>2014-09-17T13:26:00Z</cp:lastPrinted>
  <dcterms:created xsi:type="dcterms:W3CDTF">2025-11-17T16:44:00Z</dcterms:created>
  <dcterms:modified xsi:type="dcterms:W3CDTF">2025-11-17T16:45:00Z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